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72" w:rsidRDefault="009B0C72" w:rsidP="009B0C72">
      <w:pPr>
        <w:widowControl w:val="0"/>
        <w:tabs>
          <w:tab w:val="center" w:pos="4680"/>
        </w:tabs>
        <w:jc w:val="center"/>
      </w:pPr>
      <w:bookmarkStart w:id="0" w:name="_GoBack"/>
      <w:bookmarkEnd w:id="0"/>
      <w:r>
        <w:t>L</w:t>
      </w:r>
      <w:r w:rsidR="00ED7A49">
        <w:t>OUISIANA BOARD OF ETHICS</w:t>
      </w:r>
    </w:p>
    <w:p w:rsidR="00ED7A49" w:rsidRDefault="00ED7A49" w:rsidP="009B0C72">
      <w:pPr>
        <w:widowControl w:val="0"/>
        <w:tabs>
          <w:tab w:val="center" w:pos="4680"/>
        </w:tabs>
        <w:jc w:val="center"/>
      </w:pPr>
      <w:r>
        <w:t>MINUTES</w:t>
      </w:r>
    </w:p>
    <w:p w:rsidR="00ED7A49" w:rsidRDefault="00E5572D" w:rsidP="009B0C72">
      <w:pPr>
        <w:widowControl w:val="0"/>
        <w:tabs>
          <w:tab w:val="center" w:pos="4680"/>
        </w:tabs>
        <w:jc w:val="center"/>
      </w:pPr>
      <w:r>
        <w:t>September 8</w:t>
      </w:r>
      <w:r w:rsidR="00437553">
        <w:t>, 2023</w:t>
      </w:r>
    </w:p>
    <w:p w:rsidR="00ED7A49" w:rsidRDefault="00ED7A49" w:rsidP="009B0C72">
      <w:pPr>
        <w:widowControl w:val="0"/>
      </w:pPr>
      <w:r>
        <w:tab/>
      </w:r>
      <w:r>
        <w:tab/>
      </w:r>
      <w:r>
        <w:tab/>
      </w:r>
      <w:r>
        <w:tab/>
      </w:r>
      <w:r>
        <w:tab/>
      </w:r>
      <w:r>
        <w:tab/>
      </w:r>
      <w:r>
        <w:tab/>
      </w:r>
    </w:p>
    <w:p w:rsidR="0015647C" w:rsidRDefault="00ED7A49" w:rsidP="009B0C72">
      <w:pPr>
        <w:widowControl w:val="0"/>
        <w:spacing w:line="480" w:lineRule="auto"/>
      </w:pPr>
      <w:r>
        <w:tab/>
        <w:t xml:space="preserve">The Board of Ethics met on </w:t>
      </w:r>
      <w:r w:rsidR="00E5572D">
        <w:t>September 8</w:t>
      </w:r>
      <w:r w:rsidR="00437553">
        <w:t>,</w:t>
      </w:r>
      <w:r w:rsidR="005A1FE0">
        <w:t xml:space="preserve"> 2023</w:t>
      </w:r>
      <w:r w:rsidR="008F03C6">
        <w:t xml:space="preserve"> at 9:</w:t>
      </w:r>
      <w:r w:rsidR="00490082">
        <w:t>0</w:t>
      </w:r>
      <w:r w:rsidR="00E5572D">
        <w:t>6</w:t>
      </w:r>
      <w:r w:rsidR="00DE28BC">
        <w:t xml:space="preserve"> </w:t>
      </w:r>
      <w:r w:rsidR="00C861C0">
        <w:t>a</w:t>
      </w:r>
      <w:r>
        <w:t>.</w:t>
      </w:r>
      <w:r w:rsidR="00C861C0">
        <w:t>m</w:t>
      </w:r>
      <w:r>
        <w:t>. in the LaBelle Room on the 1</w:t>
      </w:r>
      <w:r>
        <w:rPr>
          <w:vertAlign w:val="superscript"/>
        </w:rPr>
        <w:t>st</w:t>
      </w:r>
      <w:r>
        <w:t xml:space="preserve"> floor of the LaSalle Building located at 617 North Third Street, Baton Rouge, Louisiana wit</w:t>
      </w:r>
      <w:r w:rsidR="00466408">
        <w:t xml:space="preserve">h Board Members </w:t>
      </w:r>
      <w:r w:rsidR="00E5572D">
        <w:t>Bryant,</w:t>
      </w:r>
      <w:r w:rsidR="008550A6">
        <w:rPr>
          <w:szCs w:val="24"/>
        </w:rPr>
        <w:t xml:space="preserve"> </w:t>
      </w:r>
      <w:r w:rsidR="00E5572D">
        <w:t xml:space="preserve">Couvillon, </w:t>
      </w:r>
      <w:r w:rsidR="00490082">
        <w:t>Grand,</w:t>
      </w:r>
      <w:r w:rsidR="00F871F2">
        <w:t xml:space="preserve"> </w:t>
      </w:r>
      <w:r w:rsidR="005A1FE0">
        <w:t xml:space="preserve">Grimley, </w:t>
      </w:r>
      <w:r w:rsidR="00437553">
        <w:t xml:space="preserve">Lavastida, </w:t>
      </w:r>
      <w:r w:rsidR="009571C2">
        <w:t>Roberts</w:t>
      </w:r>
      <w:r w:rsidR="00437553">
        <w:t xml:space="preserve"> </w:t>
      </w:r>
      <w:r w:rsidR="005A1FE0">
        <w:t xml:space="preserve">and Speer </w:t>
      </w:r>
      <w:r w:rsidR="009C64EA">
        <w:t xml:space="preserve">present.  </w:t>
      </w:r>
      <w:r w:rsidR="005A1FE0">
        <w:t>Board Member</w:t>
      </w:r>
      <w:r w:rsidR="009571C2">
        <w:t>s</w:t>
      </w:r>
      <w:r w:rsidR="008550A6">
        <w:t xml:space="preserve"> </w:t>
      </w:r>
      <w:r w:rsidR="00E5572D">
        <w:rPr>
          <w:szCs w:val="24"/>
        </w:rPr>
        <w:t xml:space="preserve">Baños, </w:t>
      </w:r>
      <w:r w:rsidR="00E5572D">
        <w:t xml:space="preserve">Ellis, </w:t>
      </w:r>
      <w:r w:rsidR="00437553">
        <w:t>Colomb, and Scott</w:t>
      </w:r>
      <w:r w:rsidR="008550A6">
        <w:t xml:space="preserve"> </w:t>
      </w:r>
      <w:r w:rsidR="009571C2">
        <w:t xml:space="preserve">were </w:t>
      </w:r>
      <w:r w:rsidR="009C64EA">
        <w:t>absent</w:t>
      </w:r>
      <w:r w:rsidR="00C21BAC">
        <w:t xml:space="preserve">.  </w:t>
      </w:r>
      <w:r w:rsidR="006D462C">
        <w:t xml:space="preserve">Also </w:t>
      </w:r>
      <w:r>
        <w:t>present were the Ethics Administrator, Kathleen Allen;</w:t>
      </w:r>
      <w:r w:rsidR="00FA3E60">
        <w:t xml:space="preserve"> </w:t>
      </w:r>
      <w:r w:rsidR="00F871F2">
        <w:t>Executive Secretary, Carolyn Abadie Landry</w:t>
      </w:r>
      <w:r w:rsidR="00FA3E60">
        <w:t>;</w:t>
      </w:r>
      <w:r w:rsidR="002213A0">
        <w:t xml:space="preserve"> and Counsel </w:t>
      </w:r>
      <w:r w:rsidR="00AF03A0">
        <w:t>Tracy Barker,</w:t>
      </w:r>
      <w:r w:rsidR="00BA7E29">
        <w:t xml:space="preserve"> David Bordelon, Mallory Guillot,</w:t>
      </w:r>
      <w:r w:rsidR="00AF03A0">
        <w:t xml:space="preserve"> </w:t>
      </w:r>
      <w:r w:rsidR="009C64EA">
        <w:t>LaToya Jordan</w:t>
      </w:r>
      <w:r w:rsidR="005A1FE0">
        <w:t xml:space="preserve"> </w:t>
      </w:r>
      <w:r w:rsidR="009C64EA">
        <w:t>and Charles Reeves</w:t>
      </w:r>
      <w:r>
        <w:t>.</w:t>
      </w:r>
      <w:r w:rsidR="00FA3E60">
        <w:t xml:space="preserve"> </w:t>
      </w:r>
    </w:p>
    <w:p w:rsidR="00E5572D" w:rsidRDefault="00E5572D" w:rsidP="009B0C72">
      <w:pPr>
        <w:widowControl w:val="0"/>
        <w:spacing w:line="480" w:lineRule="auto"/>
      </w:pPr>
      <w:r>
        <w:tab/>
        <w:t>Board Member Colomb arrived at 9:08 a.m.</w:t>
      </w:r>
    </w:p>
    <w:p w:rsidR="00595110" w:rsidRDefault="00595110" w:rsidP="00595110">
      <w:pPr>
        <w:spacing w:line="480" w:lineRule="auto"/>
        <w:ind w:firstLine="720"/>
        <w:rPr>
          <w:color w:val="000000"/>
          <w:szCs w:val="24"/>
        </w:rPr>
      </w:pPr>
      <w:r>
        <w:rPr>
          <w:szCs w:val="24"/>
        </w:rPr>
        <w:t xml:space="preserve">The Board considered a waiver request in Docket No. 22-718 regarding </w:t>
      </w:r>
      <w:r w:rsidRPr="0064248F">
        <w:rPr>
          <w:color w:val="000000"/>
          <w:szCs w:val="24"/>
        </w:rPr>
        <w:t xml:space="preserve">the $2,800 campaign finance late fee assessed against NOLA Defenders for Equal </w:t>
      </w:r>
      <w:r w:rsidR="00735AF6">
        <w:rPr>
          <w:color w:val="000000"/>
          <w:szCs w:val="24"/>
        </w:rPr>
        <w:t xml:space="preserve">Justice LLC, a political </w:t>
      </w:r>
      <w:r w:rsidRPr="0064248F">
        <w:rPr>
          <w:color w:val="000000"/>
          <w:szCs w:val="24"/>
        </w:rPr>
        <w:t>committee, and its committee's chairperson, Kendall P. Green, whose 10-G campaign finance disclosure report for the November 13, 2021 election was filed 14 days late.</w:t>
      </w:r>
      <w:r>
        <w:rPr>
          <w:color w:val="000000"/>
          <w:szCs w:val="24"/>
        </w:rPr>
        <w:t xml:space="preserve">  A letter was provided in place of an appearance.  On motion made, seconded and unanimously passed, the Board </w:t>
      </w:r>
      <w:r w:rsidR="00735AF6">
        <w:rPr>
          <w:color w:val="000000"/>
          <w:szCs w:val="24"/>
        </w:rPr>
        <w:t>reduced the $2800 late fee to</w:t>
      </w:r>
      <w:r>
        <w:rPr>
          <w:color w:val="000000"/>
          <w:szCs w:val="24"/>
        </w:rPr>
        <w:t xml:space="preserve"> $2000 </w:t>
      </w:r>
      <w:r w:rsidR="00735AF6">
        <w:rPr>
          <w:color w:val="000000"/>
          <w:szCs w:val="24"/>
        </w:rPr>
        <w:t>based on Section 1205</w:t>
      </w:r>
      <w:r w:rsidR="00F905EE">
        <w:rPr>
          <w:color w:val="000000"/>
          <w:szCs w:val="24"/>
        </w:rPr>
        <w:t xml:space="preserve"> </w:t>
      </w:r>
      <w:r w:rsidR="00735AF6">
        <w:rPr>
          <w:color w:val="000000"/>
          <w:szCs w:val="24"/>
        </w:rPr>
        <w:t>of the Rules of the Board of Ethics</w:t>
      </w:r>
      <w:r>
        <w:rPr>
          <w:color w:val="000000"/>
          <w:szCs w:val="24"/>
        </w:rPr>
        <w:t>.</w:t>
      </w:r>
    </w:p>
    <w:p w:rsidR="00595110" w:rsidRDefault="00595110" w:rsidP="00595110">
      <w:pPr>
        <w:spacing w:line="480" w:lineRule="auto"/>
        <w:ind w:firstLine="720"/>
        <w:rPr>
          <w:color w:val="000000"/>
          <w:szCs w:val="24"/>
        </w:rPr>
      </w:pPr>
      <w:r>
        <w:rPr>
          <w:szCs w:val="24"/>
        </w:rPr>
        <w:t xml:space="preserve">The Board considered an untimely waiver request in Docket No. 23-192 </w:t>
      </w:r>
      <w:r w:rsidRPr="0064248F">
        <w:rPr>
          <w:color w:val="000000"/>
          <w:szCs w:val="24"/>
        </w:rPr>
        <w:t xml:space="preserve">submitted by Alton Joseph Broussard, </w:t>
      </w:r>
      <w:r w:rsidR="00735AF6">
        <w:rPr>
          <w:color w:val="000000"/>
          <w:szCs w:val="24"/>
        </w:rPr>
        <w:t xml:space="preserve">a </w:t>
      </w:r>
      <w:r w:rsidRPr="0064248F">
        <w:rPr>
          <w:color w:val="000000"/>
          <w:szCs w:val="24"/>
        </w:rPr>
        <w:t>former member of the State of Louisiana Board of Barber Examiner, regarding a $1500 late fee assessed for filing his 2019 Tier 2.1 annual p</w:t>
      </w:r>
      <w:r>
        <w:rPr>
          <w:color w:val="000000"/>
          <w:szCs w:val="24"/>
        </w:rPr>
        <w:t xml:space="preserve">ersonal </w:t>
      </w:r>
      <w:r w:rsidRPr="0064248F">
        <w:rPr>
          <w:color w:val="000000"/>
          <w:szCs w:val="24"/>
        </w:rPr>
        <w:t>f</w:t>
      </w:r>
      <w:r>
        <w:rPr>
          <w:color w:val="000000"/>
          <w:szCs w:val="24"/>
        </w:rPr>
        <w:t xml:space="preserve">inancial </w:t>
      </w:r>
      <w:r w:rsidRPr="0064248F">
        <w:rPr>
          <w:color w:val="000000"/>
          <w:szCs w:val="24"/>
        </w:rPr>
        <w:t>d</w:t>
      </w:r>
      <w:r>
        <w:rPr>
          <w:color w:val="000000"/>
          <w:szCs w:val="24"/>
        </w:rPr>
        <w:t>isclosure</w:t>
      </w:r>
      <w:r w:rsidRPr="0064248F">
        <w:rPr>
          <w:color w:val="000000"/>
          <w:szCs w:val="24"/>
        </w:rPr>
        <w:t xml:space="preserve"> 637 days late and regarding a $1500 late fee assessed for filing his 2020 Tier 2.1 annual p</w:t>
      </w:r>
      <w:r>
        <w:rPr>
          <w:color w:val="000000"/>
          <w:szCs w:val="24"/>
        </w:rPr>
        <w:t xml:space="preserve">ersonal </w:t>
      </w:r>
      <w:r w:rsidRPr="0064248F">
        <w:rPr>
          <w:color w:val="000000"/>
          <w:szCs w:val="24"/>
        </w:rPr>
        <w:t>f</w:t>
      </w:r>
      <w:r>
        <w:rPr>
          <w:color w:val="000000"/>
          <w:szCs w:val="24"/>
        </w:rPr>
        <w:t xml:space="preserve">inancial </w:t>
      </w:r>
      <w:r w:rsidRPr="0064248F">
        <w:rPr>
          <w:color w:val="000000"/>
          <w:szCs w:val="24"/>
        </w:rPr>
        <w:t>d</w:t>
      </w:r>
      <w:r w:rsidR="00735AF6">
        <w:rPr>
          <w:color w:val="000000"/>
          <w:szCs w:val="24"/>
        </w:rPr>
        <w:t>isclosure</w:t>
      </w:r>
      <w:r w:rsidRPr="0064248F">
        <w:rPr>
          <w:color w:val="000000"/>
          <w:szCs w:val="24"/>
        </w:rPr>
        <w:t xml:space="preserve"> 336 days late.</w:t>
      </w:r>
      <w:r w:rsidR="00583811">
        <w:rPr>
          <w:color w:val="000000"/>
          <w:szCs w:val="24"/>
        </w:rPr>
        <w:t xml:space="preserve">  On motion made, seconded and unanimously passed, the Board deferred its decision until a future meeting.</w:t>
      </w:r>
    </w:p>
    <w:p w:rsidR="00583811" w:rsidRDefault="00583811" w:rsidP="00C5604D">
      <w:pPr>
        <w:spacing w:line="480" w:lineRule="auto"/>
        <w:ind w:firstLine="720"/>
      </w:pPr>
      <w:r>
        <w:rPr>
          <w:color w:val="000000"/>
          <w:szCs w:val="24"/>
        </w:rPr>
        <w:lastRenderedPageBreak/>
        <w:t xml:space="preserve">Judge Mark John Shea, </w:t>
      </w:r>
      <w:r w:rsidR="005136FA">
        <w:rPr>
          <w:color w:val="000000"/>
          <w:szCs w:val="24"/>
        </w:rPr>
        <w:t>Municipal and Traffic Court Division D, Orleans Parish, appeared before the Board in Docket No. 23-282 regarding his request to waive</w:t>
      </w:r>
      <w:r w:rsidR="00C5604D" w:rsidRPr="00C5604D">
        <w:rPr>
          <w:color w:val="000000"/>
          <w:szCs w:val="24"/>
        </w:rPr>
        <w:t xml:space="preserve"> </w:t>
      </w:r>
      <w:r w:rsidR="00C5604D" w:rsidRPr="0064248F">
        <w:rPr>
          <w:color w:val="000000"/>
          <w:szCs w:val="24"/>
        </w:rPr>
        <w:t>the $700 and $1,300 campaign finance late fees assessed</w:t>
      </w:r>
      <w:r w:rsidR="00C5604D">
        <w:rPr>
          <w:color w:val="000000"/>
          <w:szCs w:val="24"/>
        </w:rPr>
        <w:t xml:space="preserve"> against him </w:t>
      </w:r>
      <w:r w:rsidR="00735AF6">
        <w:rPr>
          <w:color w:val="000000"/>
          <w:szCs w:val="24"/>
        </w:rPr>
        <w:t>for the</w:t>
      </w:r>
      <w:r w:rsidR="00C5604D">
        <w:rPr>
          <w:color w:val="000000"/>
          <w:szCs w:val="24"/>
        </w:rPr>
        <w:t xml:space="preserve"> Special campaign finance disclosure reports</w:t>
      </w:r>
      <w:r w:rsidR="00735AF6">
        <w:rPr>
          <w:color w:val="000000"/>
          <w:szCs w:val="24"/>
        </w:rPr>
        <w:t xml:space="preserve"> that</w:t>
      </w:r>
      <w:r w:rsidR="00C5604D">
        <w:rPr>
          <w:color w:val="000000"/>
          <w:szCs w:val="24"/>
        </w:rPr>
        <w:t xml:space="preserve"> were filed 7 and 13 days late, respectively.  </w:t>
      </w:r>
      <w:r w:rsidR="00C5604D">
        <w:t>In its capacity as the Supervisory Committee on Campaign Finance Disclosure and after hearing from Judge Shea, on motion made, seconded and unanimously passed, the Board declined to waive the two late fees.</w:t>
      </w:r>
    </w:p>
    <w:p w:rsidR="00C5604D" w:rsidRDefault="00C5604D" w:rsidP="00C5604D">
      <w:pPr>
        <w:spacing w:line="480" w:lineRule="auto"/>
        <w:ind w:firstLine="720"/>
      </w:pPr>
      <w:r>
        <w:t>Mr. Jay Huckabee,</w:t>
      </w:r>
      <w:r w:rsidR="00735AF6">
        <w:t xml:space="preserve"> a</w:t>
      </w:r>
      <w:r>
        <w:t xml:space="preserve"> member of the State Plumbing Board, </w:t>
      </w:r>
      <w:r w:rsidR="00F108AA">
        <w:t>and Ms. Crystal Carter, Executive Director of Plumbing-Heating-Cooling Contractors of Louisiana (“PHCCLA”)</w:t>
      </w:r>
      <w:r w:rsidR="00735AF6">
        <w:t>,</w:t>
      </w:r>
      <w:r w:rsidR="00F108AA">
        <w:t xml:space="preserve"> </w:t>
      </w:r>
      <w:r>
        <w:t>appeared before the Board</w:t>
      </w:r>
      <w:r w:rsidR="00FB3CC7">
        <w:t xml:space="preserve"> in Docket No. 23-582 regarding an advisory opinion request on behalf of the </w:t>
      </w:r>
      <w:r w:rsidR="00F108AA">
        <w:t>PHCCLA</w:t>
      </w:r>
      <w:r w:rsidR="006074D5">
        <w:t xml:space="preserve"> </w:t>
      </w:r>
      <w:r w:rsidR="00FB3CC7">
        <w:t xml:space="preserve">and </w:t>
      </w:r>
      <w:r w:rsidR="00735AF6">
        <w:t>Mr. Huckabee as to the</w:t>
      </w:r>
      <w:r w:rsidR="00FB3CC7">
        <w:t xml:space="preserve"> applicability of the post-employment restrictions.  </w:t>
      </w:r>
      <w:r w:rsidR="006074D5">
        <w:t>.  On motion made,</w:t>
      </w:r>
      <w:r w:rsidR="00FB3CC7">
        <w:t xml:space="preserve"> seconded and unanimously passed, the Board</w:t>
      </w:r>
      <w:r w:rsidR="006074D5">
        <w:t xml:space="preserve"> concluded that under these unique circumstances, the post-employment provisions of the Code of Governmental Ethics are not applicable to Mr. Huckabee.</w:t>
      </w:r>
    </w:p>
    <w:p w:rsidR="006074D5" w:rsidRDefault="006074D5" w:rsidP="006074D5">
      <w:pPr>
        <w:spacing w:line="480" w:lineRule="auto"/>
        <w:ind w:firstLine="720"/>
        <w:rPr>
          <w:color w:val="000000"/>
          <w:szCs w:val="24"/>
        </w:rPr>
      </w:pPr>
      <w:r>
        <w:t xml:space="preserve">The Board considered an </w:t>
      </w:r>
      <w:r>
        <w:rPr>
          <w:color w:val="000000"/>
          <w:szCs w:val="24"/>
        </w:rPr>
        <w:t>a</w:t>
      </w:r>
      <w:r w:rsidRPr="0064248F">
        <w:rPr>
          <w:color w:val="000000"/>
          <w:szCs w:val="24"/>
        </w:rPr>
        <w:t xml:space="preserve">dvisory </w:t>
      </w:r>
      <w:r>
        <w:rPr>
          <w:color w:val="000000"/>
          <w:szCs w:val="24"/>
        </w:rPr>
        <w:t>o</w:t>
      </w:r>
      <w:r w:rsidRPr="0064248F">
        <w:rPr>
          <w:color w:val="000000"/>
          <w:szCs w:val="24"/>
        </w:rPr>
        <w:t>pinion request</w:t>
      </w:r>
      <w:r>
        <w:rPr>
          <w:color w:val="000000"/>
          <w:szCs w:val="24"/>
        </w:rPr>
        <w:t xml:space="preserve"> in Docket No. 23-614 from </w:t>
      </w:r>
      <w:r w:rsidRPr="0064248F">
        <w:rPr>
          <w:color w:val="000000"/>
          <w:szCs w:val="24"/>
        </w:rPr>
        <w:t>Veronica Arceneaux, Clerk for the Lafayette City Council and Lafayette Parish Council, regarding her possible purchase of remnant property from Lafayette Consolidated Government.</w:t>
      </w:r>
      <w:r>
        <w:rPr>
          <w:color w:val="000000"/>
          <w:szCs w:val="24"/>
        </w:rPr>
        <w:t xml:space="preserve">  </w:t>
      </w:r>
      <w:r w:rsidR="00A52EA9">
        <w:rPr>
          <w:color w:val="000000"/>
          <w:szCs w:val="24"/>
        </w:rPr>
        <w:t>On motion made, seconded and unanimously passed, the Board concluded that the Code of Governmental Ethics does not prohibit Ms. Arceneaux from entering into a purchase agreement with the Lafayette Mayor-President’s office to purchase the remnant property.</w:t>
      </w:r>
    </w:p>
    <w:p w:rsidR="00A52EA9" w:rsidRDefault="00A52EA9" w:rsidP="006074D5">
      <w:pPr>
        <w:spacing w:line="480" w:lineRule="auto"/>
        <w:ind w:firstLine="720"/>
        <w:rPr>
          <w:color w:val="000000"/>
          <w:szCs w:val="24"/>
        </w:rPr>
      </w:pPr>
      <w:r>
        <w:rPr>
          <w:color w:val="000000"/>
          <w:szCs w:val="24"/>
        </w:rPr>
        <w:t>The Board considered</w:t>
      </w:r>
      <w:r w:rsidR="00B36CCD">
        <w:rPr>
          <w:color w:val="000000"/>
          <w:szCs w:val="24"/>
        </w:rPr>
        <w:t xml:space="preserve"> a request for an advisory opinion in Docket No. 23-581 submitted by</w:t>
      </w:r>
      <w:r w:rsidR="00B36CCD" w:rsidRPr="00B36CCD">
        <w:rPr>
          <w:color w:val="000000"/>
          <w:szCs w:val="24"/>
        </w:rPr>
        <w:t xml:space="preserve"> </w:t>
      </w:r>
      <w:r w:rsidR="00B36CCD" w:rsidRPr="0064248F">
        <w:rPr>
          <w:color w:val="000000"/>
          <w:szCs w:val="24"/>
        </w:rPr>
        <w:t>Alesia Ardoin, concerning whether the</w:t>
      </w:r>
      <w:r w:rsidR="00B36CCD">
        <w:rPr>
          <w:color w:val="000000"/>
          <w:szCs w:val="24"/>
        </w:rPr>
        <w:t xml:space="preserve"> Code of Governmental Ethics </w:t>
      </w:r>
      <w:r w:rsidR="00B36CCD" w:rsidRPr="0064248F">
        <w:rPr>
          <w:color w:val="000000"/>
          <w:szCs w:val="24"/>
        </w:rPr>
        <w:t xml:space="preserve">would prohibit Thecla, LLC from submitting a proposal to design, implement, manage, maintain, and supervise a single </w:t>
      </w:r>
      <w:r w:rsidR="00B36CCD" w:rsidRPr="0064248F">
        <w:rPr>
          <w:color w:val="000000"/>
          <w:szCs w:val="24"/>
        </w:rPr>
        <w:lastRenderedPageBreak/>
        <w:t xml:space="preserve">remittance system for the Louisiana Uniform </w:t>
      </w:r>
      <w:r w:rsidR="00B36CCD">
        <w:rPr>
          <w:color w:val="000000"/>
          <w:szCs w:val="24"/>
        </w:rPr>
        <w:t>Local Sales Tax Board</w:t>
      </w:r>
      <w:r w:rsidR="00B36CCD" w:rsidRPr="0064248F">
        <w:rPr>
          <w:color w:val="000000"/>
          <w:szCs w:val="24"/>
        </w:rPr>
        <w:t>.</w:t>
      </w:r>
      <w:r w:rsidR="00B36CCD">
        <w:rPr>
          <w:color w:val="000000"/>
          <w:szCs w:val="24"/>
        </w:rPr>
        <w:t xml:space="preserve">  On motion made, seconded and unanimously passed, the Board deferred the matter until a future meeting.</w:t>
      </w:r>
    </w:p>
    <w:p w:rsidR="00B36CCD" w:rsidRPr="0064248F" w:rsidRDefault="00B36CCD" w:rsidP="00B36CCD">
      <w:pPr>
        <w:spacing w:line="480" w:lineRule="auto"/>
        <w:ind w:firstLine="720"/>
        <w:rPr>
          <w:color w:val="000000"/>
          <w:szCs w:val="24"/>
        </w:rPr>
      </w:pPr>
      <w:r>
        <w:rPr>
          <w:color w:val="000000"/>
          <w:szCs w:val="24"/>
        </w:rPr>
        <w:t xml:space="preserve">The Board considered a reconsideration of its decision in Docket No. 22-905 </w:t>
      </w:r>
      <w:r w:rsidRPr="0064248F">
        <w:rPr>
          <w:color w:val="000000"/>
          <w:szCs w:val="24"/>
        </w:rPr>
        <w:t>to decline to waive a $1,000 campaign finance late fee assessed against Billy Joe Williams, an unsuccessful candidate for Chief of Police, City</w:t>
      </w:r>
      <w:r>
        <w:rPr>
          <w:color w:val="000000"/>
          <w:szCs w:val="24"/>
        </w:rPr>
        <w:t xml:space="preserve"> of Winnsboro</w:t>
      </w:r>
      <w:r w:rsidRPr="0064248F">
        <w:rPr>
          <w:color w:val="000000"/>
          <w:szCs w:val="24"/>
        </w:rPr>
        <w:t>, Franklin Parish, in the March 26, 2022 election, whose 40-G campaign finance disclosure report was filed 33 days late.</w:t>
      </w:r>
      <w:r>
        <w:rPr>
          <w:color w:val="000000"/>
          <w:szCs w:val="24"/>
        </w:rPr>
        <w:t xml:space="preserve">  </w:t>
      </w:r>
      <w:r>
        <w:t xml:space="preserve">In its capacity as the Supervisory Committee on Campaign Finance Disclosure, on motion made, seconded and unanimously passed, the Board </w:t>
      </w:r>
      <w:r w:rsidR="00890F70">
        <w:t>declined to waive the $1,000 late fee.</w:t>
      </w:r>
    </w:p>
    <w:p w:rsidR="00B36CCD" w:rsidRPr="0064248F" w:rsidRDefault="00890F70" w:rsidP="00890F70">
      <w:pPr>
        <w:spacing w:line="480" w:lineRule="auto"/>
        <w:ind w:firstLine="720"/>
        <w:rPr>
          <w:color w:val="000000"/>
          <w:szCs w:val="24"/>
        </w:rPr>
      </w:pPr>
      <w:r>
        <w:rPr>
          <w:color w:val="000000"/>
          <w:szCs w:val="24"/>
        </w:rPr>
        <w:t xml:space="preserve">Kim Segura Landry, an unsuccessful candidate for Justice of the Peace, </w:t>
      </w:r>
      <w:r w:rsidRPr="0064248F">
        <w:rPr>
          <w:color w:val="000000"/>
          <w:szCs w:val="24"/>
        </w:rPr>
        <w:t>3rd Justice Court, Ascension Parish, in the November 13, 2021 election,</w:t>
      </w:r>
      <w:r>
        <w:rPr>
          <w:color w:val="000000"/>
          <w:szCs w:val="24"/>
        </w:rPr>
        <w:t xml:space="preserve"> appeared before the Board requesting a waiver in Docket No. 23-253 of the </w:t>
      </w:r>
      <w:r w:rsidRPr="0064248F">
        <w:rPr>
          <w:color w:val="000000"/>
          <w:szCs w:val="24"/>
        </w:rPr>
        <w:t>$520 and $1,000 campaign finance late fees assessed against</w:t>
      </w:r>
      <w:r>
        <w:rPr>
          <w:color w:val="000000"/>
          <w:szCs w:val="24"/>
        </w:rPr>
        <w:t xml:space="preserve"> her </w:t>
      </w:r>
      <w:r w:rsidR="00735AF6">
        <w:rPr>
          <w:color w:val="000000"/>
          <w:szCs w:val="24"/>
        </w:rPr>
        <w:t xml:space="preserve">for the </w:t>
      </w:r>
      <w:r w:rsidRPr="0064248F">
        <w:rPr>
          <w:color w:val="000000"/>
          <w:szCs w:val="24"/>
        </w:rPr>
        <w:t xml:space="preserve">10-G and 40-G campaign finance disclosure reports </w:t>
      </w:r>
      <w:r w:rsidR="00735AF6">
        <w:rPr>
          <w:color w:val="000000"/>
          <w:szCs w:val="24"/>
        </w:rPr>
        <w:t xml:space="preserve">that </w:t>
      </w:r>
      <w:r w:rsidRPr="0064248F">
        <w:rPr>
          <w:color w:val="000000"/>
          <w:szCs w:val="24"/>
        </w:rPr>
        <w:t>were filed 13 and 76 days late, respectively.</w:t>
      </w:r>
      <w:r>
        <w:rPr>
          <w:color w:val="000000"/>
          <w:szCs w:val="24"/>
        </w:rPr>
        <w:t xml:space="preserve">  </w:t>
      </w:r>
      <w:r>
        <w:t>In its capacity as the Supervisory Committee on Campaign Finance Disclosure and after hearing from</w:t>
      </w:r>
      <w:r>
        <w:rPr>
          <w:color w:val="000000"/>
          <w:szCs w:val="24"/>
        </w:rPr>
        <w:t xml:space="preserve"> Ms. Landry, on motion made, seconded and unanimously passed, the Board declined to waive all late fees. </w:t>
      </w:r>
    </w:p>
    <w:p w:rsidR="00A408C4" w:rsidRPr="00664171" w:rsidRDefault="00A408C4" w:rsidP="00A52EA9">
      <w:pPr>
        <w:widowControl w:val="0"/>
        <w:spacing w:line="480" w:lineRule="auto"/>
        <w:ind w:firstLine="720"/>
        <w:rPr>
          <w:color w:val="000000"/>
          <w:szCs w:val="24"/>
        </w:rPr>
      </w:pPr>
      <w:r>
        <w:rPr>
          <w:color w:val="000000"/>
          <w:szCs w:val="24"/>
        </w:rPr>
        <w:t>O</w:t>
      </w:r>
      <w:r>
        <w:t>n motion made, seconded and unanimously passed, the Board agreed to take action on items G</w:t>
      </w:r>
      <w:r w:rsidR="00A52EA9">
        <w:t>6</w:t>
      </w:r>
      <w:r>
        <w:t>-G</w:t>
      </w:r>
      <w:r w:rsidR="00A52EA9">
        <w:t>12</w:t>
      </w:r>
      <w:r>
        <w:t xml:space="preserve"> en globo subject to any items being removed from the en globo listing for further discussion.</w:t>
      </w:r>
    </w:p>
    <w:p w:rsidR="00880ABB" w:rsidRDefault="00A408C4" w:rsidP="00880ABB">
      <w:pPr>
        <w:widowControl w:val="0"/>
        <w:spacing w:line="480" w:lineRule="auto"/>
        <w:ind w:firstLine="720"/>
        <w:jc w:val="both"/>
      </w:pPr>
      <w:r>
        <w:t>On motion made, seconded and unanimously passed, the Board adopted the staff recommendations on items G</w:t>
      </w:r>
      <w:r w:rsidR="00A52EA9">
        <w:t>6</w:t>
      </w:r>
      <w:r>
        <w:t>-G</w:t>
      </w:r>
      <w:r w:rsidR="00A52EA9">
        <w:t>12</w:t>
      </w:r>
      <w:r w:rsidR="00680401">
        <w:t>, excluding item</w:t>
      </w:r>
      <w:r w:rsidR="000B5AED">
        <w:t>s</w:t>
      </w:r>
      <w:r>
        <w:t xml:space="preserve"> G</w:t>
      </w:r>
      <w:r w:rsidR="00A52EA9">
        <w:t>6</w:t>
      </w:r>
      <w:r w:rsidR="00680401">
        <w:t>,</w:t>
      </w:r>
      <w:r w:rsidR="000B5AED">
        <w:t xml:space="preserve"> G</w:t>
      </w:r>
      <w:r w:rsidR="00A52EA9">
        <w:t>9</w:t>
      </w:r>
      <w:r w:rsidR="00471D93">
        <w:t>, G</w:t>
      </w:r>
      <w:r w:rsidR="00A52EA9">
        <w:t>10</w:t>
      </w:r>
      <w:r w:rsidR="00471D93">
        <w:t xml:space="preserve"> </w:t>
      </w:r>
      <w:r w:rsidR="007C79CF">
        <w:t>and G</w:t>
      </w:r>
      <w:r w:rsidR="00A52EA9">
        <w:t>12</w:t>
      </w:r>
      <w:r w:rsidR="000971C5">
        <w:t>,</w:t>
      </w:r>
      <w:r w:rsidR="00680401">
        <w:t xml:space="preserve"> </w:t>
      </w:r>
      <w:r>
        <w:t>taking the following action:</w:t>
      </w:r>
    </w:p>
    <w:p w:rsidR="00173286" w:rsidRDefault="00AC45DC" w:rsidP="00173286">
      <w:pPr>
        <w:spacing w:line="480" w:lineRule="auto"/>
        <w:ind w:firstLine="720"/>
        <w:rPr>
          <w:kern w:val="16"/>
          <w:szCs w:val="24"/>
        </w:rPr>
      </w:pPr>
      <w:r>
        <w:t xml:space="preserve">The Board considered an advisory opinion request in Docket No. </w:t>
      </w:r>
      <w:r w:rsidR="00D659A5">
        <w:t>23-</w:t>
      </w:r>
      <w:r w:rsidR="00173286">
        <w:t>522</w:t>
      </w:r>
      <w:r>
        <w:rPr>
          <w:color w:val="000000"/>
          <w:szCs w:val="24"/>
        </w:rPr>
        <w:t xml:space="preserve"> </w:t>
      </w:r>
      <w:r w:rsidR="00173286" w:rsidRPr="0064248F">
        <w:rPr>
          <w:color w:val="000000"/>
          <w:szCs w:val="24"/>
        </w:rPr>
        <w:t>from the City of Ponchatoula reg</w:t>
      </w:r>
      <w:r w:rsidR="00173286">
        <w:rPr>
          <w:color w:val="000000"/>
          <w:szCs w:val="24"/>
        </w:rPr>
        <w:t>arding a former member of the Ci</w:t>
      </w:r>
      <w:r w:rsidR="00173286" w:rsidRPr="0064248F">
        <w:rPr>
          <w:color w:val="000000"/>
          <w:szCs w:val="24"/>
        </w:rPr>
        <w:t>ty Council owning the local newspaper.</w:t>
      </w:r>
      <w:r w:rsidR="00173286">
        <w:rPr>
          <w:color w:val="000000"/>
          <w:szCs w:val="24"/>
        </w:rPr>
        <w:t xml:space="preserve">  </w:t>
      </w:r>
      <w:r>
        <w:rPr>
          <w:color w:val="000000"/>
          <w:szCs w:val="24"/>
        </w:rPr>
        <w:t xml:space="preserve">On </w:t>
      </w:r>
      <w:r>
        <w:rPr>
          <w:color w:val="000000"/>
          <w:szCs w:val="24"/>
        </w:rPr>
        <w:lastRenderedPageBreak/>
        <w:t xml:space="preserve">motion made, seconded and unanimously passed, the Board </w:t>
      </w:r>
      <w:r w:rsidR="00D41423">
        <w:rPr>
          <w:kern w:val="16"/>
          <w:szCs w:val="24"/>
        </w:rPr>
        <w:t xml:space="preserve">declined to render an opinion due to </w:t>
      </w:r>
      <w:r w:rsidR="00173286">
        <w:rPr>
          <w:kern w:val="16"/>
          <w:szCs w:val="24"/>
        </w:rPr>
        <w:t>the fact that Ms. Gueldner provided updated information that she sold the newspaper and is no longer the owner</w:t>
      </w:r>
      <w:r w:rsidR="001B2B4A">
        <w:rPr>
          <w:kern w:val="16"/>
          <w:szCs w:val="24"/>
        </w:rPr>
        <w:t>.</w:t>
      </w:r>
    </w:p>
    <w:p w:rsidR="00173286" w:rsidRDefault="00173286" w:rsidP="00173286">
      <w:pPr>
        <w:spacing w:line="480" w:lineRule="auto"/>
        <w:ind w:firstLine="720"/>
        <w:rPr>
          <w:color w:val="000000"/>
          <w:szCs w:val="24"/>
        </w:rPr>
      </w:pPr>
      <w:r>
        <w:rPr>
          <w:kern w:val="16"/>
          <w:szCs w:val="24"/>
        </w:rPr>
        <w:t xml:space="preserve">The Board considered an advisory opinion request in Docket No. 23-646 submitted by </w:t>
      </w:r>
      <w:r w:rsidRPr="0064248F">
        <w:rPr>
          <w:color w:val="000000"/>
          <w:szCs w:val="24"/>
        </w:rPr>
        <w:t>Tenney Arrighi, concerning whether the Code</w:t>
      </w:r>
      <w:r w:rsidR="005204E5">
        <w:rPr>
          <w:color w:val="000000"/>
          <w:szCs w:val="24"/>
        </w:rPr>
        <w:t xml:space="preserve"> of Governmental Ethics</w:t>
      </w:r>
      <w:r w:rsidRPr="0064248F">
        <w:rPr>
          <w:color w:val="000000"/>
          <w:szCs w:val="24"/>
        </w:rPr>
        <w:t xml:space="preserve"> prohibits her from teaching Serv Safe food safety certification classes while employed by the Louisiana Department of Health - Office of Public Health ("OPH").</w:t>
      </w:r>
      <w:r w:rsidR="005204E5">
        <w:rPr>
          <w:color w:val="000000"/>
          <w:szCs w:val="24"/>
        </w:rPr>
        <w:t xml:space="preserve">  On motion made, seconded and unanimously passed, the Board concluded that based on the facts presented, the Code of Governmental Ethics does not prohibit Ms. Arrighi from teaching Serv Safe food safety certification classes while employed by OPH.</w:t>
      </w:r>
    </w:p>
    <w:p w:rsidR="00A23DBA" w:rsidRDefault="00A23DBA" w:rsidP="00A23DBA">
      <w:pPr>
        <w:spacing w:line="480" w:lineRule="auto"/>
        <w:ind w:firstLine="720"/>
        <w:rPr>
          <w:szCs w:val="24"/>
        </w:rPr>
      </w:pPr>
      <w:r w:rsidRPr="007C754D">
        <w:rPr>
          <w:szCs w:val="24"/>
        </w:rPr>
        <w:t xml:space="preserve">Chairwoman Roberts recused herself from consideration of Docket </w:t>
      </w:r>
      <w:r>
        <w:rPr>
          <w:szCs w:val="24"/>
        </w:rPr>
        <w:t xml:space="preserve">No. 23-520 and </w:t>
      </w:r>
      <w:r w:rsidRPr="007C754D">
        <w:rPr>
          <w:szCs w:val="24"/>
        </w:rPr>
        <w:t xml:space="preserve">vacated the Chair.  Board Member </w:t>
      </w:r>
      <w:r>
        <w:rPr>
          <w:szCs w:val="24"/>
        </w:rPr>
        <w:t>Lavastida</w:t>
      </w:r>
      <w:r w:rsidRPr="007C754D">
        <w:rPr>
          <w:szCs w:val="24"/>
        </w:rPr>
        <w:t xml:space="preserve"> assumed the Chair.</w:t>
      </w:r>
    </w:p>
    <w:p w:rsidR="00A23DBA" w:rsidRDefault="00A23DBA" w:rsidP="00A23DBA">
      <w:pPr>
        <w:spacing w:line="480" w:lineRule="auto"/>
        <w:ind w:firstLine="720"/>
        <w:rPr>
          <w:color w:val="000000"/>
          <w:szCs w:val="24"/>
        </w:rPr>
      </w:pPr>
      <w:r>
        <w:rPr>
          <w:szCs w:val="24"/>
        </w:rPr>
        <w:t xml:space="preserve">The Board considered an advisory opinion request in Docket No. 23-520 </w:t>
      </w:r>
      <w:r w:rsidRPr="0064248F">
        <w:rPr>
          <w:color w:val="000000"/>
          <w:szCs w:val="24"/>
        </w:rPr>
        <w:t>submitted by Dr. Shannon LaFargue, PhD of the Calcasie</w:t>
      </w:r>
      <w:r w:rsidR="001B2B4A">
        <w:rPr>
          <w:color w:val="000000"/>
          <w:szCs w:val="24"/>
        </w:rPr>
        <w:t xml:space="preserve">u Parish School Board ("CPSB") </w:t>
      </w:r>
      <w:r w:rsidRPr="0064248F">
        <w:rPr>
          <w:color w:val="000000"/>
          <w:szCs w:val="24"/>
        </w:rPr>
        <w:t>concerning whether various situations w</w:t>
      </w:r>
      <w:r>
        <w:rPr>
          <w:color w:val="000000"/>
          <w:szCs w:val="24"/>
        </w:rPr>
        <w:t>ould be prohibited by the Code of Governmental Ethics.</w:t>
      </w:r>
      <w:r w:rsidR="00577259">
        <w:rPr>
          <w:color w:val="000000"/>
          <w:szCs w:val="24"/>
        </w:rPr>
        <w:t xml:space="preserve">  On motion made, seconded and unanimously passed, the Board concluded that based on the facts presented, the Code of Governmental Ethics dictates the following:</w:t>
      </w:r>
    </w:p>
    <w:p w:rsidR="00577259" w:rsidRPr="00577259" w:rsidRDefault="00577259" w:rsidP="00577259">
      <w:pPr>
        <w:pStyle w:val="ListParagraph"/>
        <w:numPr>
          <w:ilvl w:val="0"/>
          <w:numId w:val="8"/>
        </w:numPr>
        <w:spacing w:before="240" w:after="24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A coach or an entity in which the coach and/or his/her immediate family members have a monetary interest, wishes to lease/rent CPSB facilities for the purpose of engaging in for profit activities, such as a summer athletic camp.  This lease/rental would be pursuant to CPSB requirements also applicable to those who are not CPSB employees.  May a coach/entity:</w:t>
      </w:r>
    </w:p>
    <w:p w:rsidR="00577259" w:rsidRDefault="00577259" w:rsidP="00577259">
      <w:pPr>
        <w:pStyle w:val="ListParagraph"/>
        <w:spacing w:before="240" w:after="240" w:line="300" w:lineRule="exact"/>
        <w:jc w:val="both"/>
        <w:rPr>
          <w:kern w:val="16"/>
        </w:rPr>
      </w:pPr>
    </w:p>
    <w:p w:rsidR="00577259" w:rsidRPr="00577259" w:rsidRDefault="00577259" w:rsidP="00577259">
      <w:pPr>
        <w:pStyle w:val="ListParagraph"/>
        <w:numPr>
          <w:ilvl w:val="1"/>
          <w:numId w:val="8"/>
        </w:numPr>
        <w:spacing w:before="240" w:after="24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Lease/rent facilities at the school at w</w:t>
      </w:r>
      <w:r w:rsidR="001B2B4A">
        <w:rPr>
          <w:rFonts w:ascii="Times New Roman" w:hAnsi="Times New Roman" w:cs="Times New Roman"/>
          <w:kern w:val="16"/>
          <w:sz w:val="24"/>
          <w:szCs w:val="24"/>
        </w:rPr>
        <w:t>hich the coach is employed.</w:t>
      </w:r>
    </w:p>
    <w:p w:rsidR="00577259" w:rsidRPr="0099060A" w:rsidRDefault="001B2B4A" w:rsidP="00577259">
      <w:pPr>
        <w:spacing w:after="160" w:line="300" w:lineRule="exact"/>
        <w:jc w:val="both"/>
        <w:rPr>
          <w:b/>
          <w:kern w:val="16"/>
        </w:rPr>
      </w:pPr>
      <w:r>
        <w:rPr>
          <w:b/>
          <w:kern w:val="16"/>
        </w:rPr>
        <w:t xml:space="preserve">No, because </w:t>
      </w:r>
      <w:r w:rsidR="00577259">
        <w:rPr>
          <w:b/>
        </w:rPr>
        <w:t xml:space="preserve">the lease/rental of school facilities remains under the supervision of the school.  </w:t>
      </w:r>
    </w:p>
    <w:p w:rsidR="00577259" w:rsidRPr="00577259" w:rsidRDefault="00577259" w:rsidP="00577259">
      <w:pPr>
        <w:pStyle w:val="ListParagraph"/>
        <w:numPr>
          <w:ilvl w:val="1"/>
          <w:numId w:val="8"/>
        </w:numPr>
        <w:spacing w:before="240" w:after="24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 xml:space="preserve">Lease/rent facilities at schools other than that at which the coach is employed? </w:t>
      </w:r>
    </w:p>
    <w:p w:rsidR="00577259" w:rsidRPr="008F0132" w:rsidRDefault="001B2B4A" w:rsidP="00577259">
      <w:pPr>
        <w:spacing w:before="240" w:after="240" w:line="300" w:lineRule="exact"/>
        <w:jc w:val="both"/>
        <w:rPr>
          <w:b/>
          <w:kern w:val="16"/>
        </w:rPr>
      </w:pPr>
      <w:r>
        <w:rPr>
          <w:b/>
          <w:kern w:val="16"/>
        </w:rPr>
        <w:lastRenderedPageBreak/>
        <w:t>Yes, because the lease would not involve the coach’s agency.</w:t>
      </w:r>
      <w:r w:rsidR="00577259">
        <w:rPr>
          <w:b/>
          <w:kern w:val="16"/>
        </w:rPr>
        <w:t xml:space="preserve">  </w:t>
      </w:r>
    </w:p>
    <w:p w:rsidR="00577259" w:rsidRPr="00577259" w:rsidRDefault="00577259" w:rsidP="00577259">
      <w:pPr>
        <w:pStyle w:val="ListParagraph"/>
        <w:numPr>
          <w:ilvl w:val="0"/>
          <w:numId w:val="8"/>
        </w:numPr>
        <w:spacing w:before="240" w:after="24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May a high school coach employed by the CPSB, or an entity in which his/her immediately family members have a monetary interest, conduct athletic training events for:</w:t>
      </w:r>
    </w:p>
    <w:p w:rsidR="00577259" w:rsidRDefault="00577259" w:rsidP="00577259">
      <w:pPr>
        <w:pStyle w:val="ListParagraph"/>
        <w:spacing w:before="240" w:after="240" w:line="300" w:lineRule="exact"/>
        <w:jc w:val="both"/>
        <w:rPr>
          <w:kern w:val="16"/>
        </w:rPr>
      </w:pPr>
    </w:p>
    <w:p w:rsidR="00577259" w:rsidRPr="00577259" w:rsidRDefault="00577259" w:rsidP="00577259">
      <w:pPr>
        <w:pStyle w:val="ListParagraph"/>
        <w:numPr>
          <w:ilvl w:val="1"/>
          <w:numId w:val="8"/>
        </w:numPr>
        <w:spacing w:before="240" w:after="24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 xml:space="preserve">High school students who attend the coach’s school; </w:t>
      </w:r>
    </w:p>
    <w:p w:rsidR="00577259" w:rsidRDefault="001B2B4A" w:rsidP="00577259">
      <w:pPr>
        <w:spacing w:before="240" w:after="240" w:line="300" w:lineRule="exact"/>
        <w:jc w:val="both"/>
        <w:rPr>
          <w:b/>
          <w:kern w:val="16"/>
        </w:rPr>
      </w:pPr>
      <w:r>
        <w:rPr>
          <w:b/>
          <w:kern w:val="16"/>
        </w:rPr>
        <w:t>No, because c</w:t>
      </w:r>
      <w:r w:rsidR="00577259" w:rsidRPr="006F2CEB">
        <w:rPr>
          <w:b/>
          <w:kern w:val="16"/>
        </w:rPr>
        <w:t>oaches who conduct athletic training events at their school would be receiving a thing of economic value for a service, where the subject matter is devoted substantially to the responsibilities and programs of his agency and in which the coach participated.</w:t>
      </w:r>
    </w:p>
    <w:p w:rsidR="00577259" w:rsidRPr="00577259" w:rsidRDefault="00577259" w:rsidP="00577259">
      <w:pPr>
        <w:pStyle w:val="ListParagraph"/>
        <w:numPr>
          <w:ilvl w:val="1"/>
          <w:numId w:val="8"/>
        </w:numPr>
        <w:spacing w:before="240" w:after="24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 xml:space="preserve">High school students who attend the coach’s school and who have been or may in the future be taught/coached by the coach; </w:t>
      </w:r>
    </w:p>
    <w:p w:rsidR="00577259" w:rsidRPr="0099060A" w:rsidRDefault="001B2B4A" w:rsidP="00577259">
      <w:pPr>
        <w:spacing w:before="240" w:after="240" w:line="300" w:lineRule="exact"/>
        <w:jc w:val="both"/>
        <w:rPr>
          <w:b/>
          <w:kern w:val="16"/>
        </w:rPr>
      </w:pPr>
      <w:r>
        <w:rPr>
          <w:b/>
          <w:kern w:val="16"/>
        </w:rPr>
        <w:t>No, for the same reason set forth in the</w:t>
      </w:r>
      <w:r w:rsidR="00577259">
        <w:rPr>
          <w:b/>
          <w:kern w:val="16"/>
        </w:rPr>
        <w:t xml:space="preserve"> response to No. B.1.</w:t>
      </w:r>
    </w:p>
    <w:p w:rsidR="00577259" w:rsidRPr="00577259" w:rsidRDefault="00577259" w:rsidP="00577259">
      <w:pPr>
        <w:pStyle w:val="ListParagraph"/>
        <w:numPr>
          <w:ilvl w:val="1"/>
          <w:numId w:val="8"/>
        </w:numPr>
        <w:spacing w:before="240" w:after="24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K-8 grade student who were not taught/coached by the coach, but who may transition to a high school at which the coach teaches/coaches; or,</w:t>
      </w:r>
    </w:p>
    <w:p w:rsidR="00577259" w:rsidRPr="0099060A" w:rsidRDefault="001B2B4A" w:rsidP="001B2B4A">
      <w:pPr>
        <w:spacing w:before="240" w:after="240" w:line="300" w:lineRule="exact"/>
        <w:rPr>
          <w:b/>
          <w:kern w:val="16"/>
        </w:rPr>
      </w:pPr>
      <w:r>
        <w:rPr>
          <w:b/>
          <w:kern w:val="16"/>
        </w:rPr>
        <w:t xml:space="preserve">Yes, because this </w:t>
      </w:r>
      <w:r w:rsidR="00577259">
        <w:rPr>
          <w:b/>
          <w:kern w:val="16"/>
        </w:rPr>
        <w:t>would not be a provision of services, in which the coach participated, although the subject matter is devoted substantially to the responsibilities, programs, and operations of the</w:t>
      </w:r>
      <w:r>
        <w:rPr>
          <w:b/>
          <w:kern w:val="16"/>
        </w:rPr>
        <w:t xml:space="preserve"> coach’s</w:t>
      </w:r>
      <w:r w:rsidR="00577259">
        <w:rPr>
          <w:b/>
          <w:kern w:val="16"/>
        </w:rPr>
        <w:t xml:space="preserve"> agency.  </w:t>
      </w:r>
    </w:p>
    <w:p w:rsidR="00577259" w:rsidRPr="00577259" w:rsidRDefault="00577259" w:rsidP="00577259">
      <w:pPr>
        <w:pStyle w:val="ListParagraph"/>
        <w:numPr>
          <w:ilvl w:val="1"/>
          <w:numId w:val="8"/>
        </w:numPr>
        <w:spacing w:before="240" w:after="24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Students who do not and will not attend the coach’s school?</w:t>
      </w:r>
    </w:p>
    <w:p w:rsidR="00577259" w:rsidRPr="0099060A" w:rsidRDefault="001B2B4A" w:rsidP="00577259">
      <w:pPr>
        <w:spacing w:before="240" w:after="240" w:line="300" w:lineRule="exact"/>
        <w:jc w:val="both"/>
        <w:rPr>
          <w:b/>
          <w:kern w:val="16"/>
        </w:rPr>
      </w:pPr>
      <w:r>
        <w:rPr>
          <w:b/>
          <w:kern w:val="16"/>
        </w:rPr>
        <w:t xml:space="preserve">Yes, for the same reason set forth in </w:t>
      </w:r>
      <w:r w:rsidR="00577259">
        <w:rPr>
          <w:b/>
          <w:kern w:val="16"/>
        </w:rPr>
        <w:t>the response to No. B.3.</w:t>
      </w:r>
    </w:p>
    <w:p w:rsidR="00577259" w:rsidRPr="00577259" w:rsidRDefault="00577259" w:rsidP="00577259">
      <w:pPr>
        <w:pStyle w:val="ListParagraph"/>
        <w:numPr>
          <w:ilvl w:val="0"/>
          <w:numId w:val="8"/>
        </w:numPr>
        <w:spacing w:after="16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A teacher or an entity in which the teacher or his/her immediate family members have a monetary interest wishes to lease/rent School Board facilities for the purpose of engaging in for profit activities such as after school tutoring.  This lease/rental would be pursuant to Calcasieu Parish School Board requirements also applicable to those who are not Calcasieu Parish School Board employees.  May the teacher entity:</w:t>
      </w:r>
    </w:p>
    <w:p w:rsidR="00577259" w:rsidRDefault="00577259" w:rsidP="00577259">
      <w:pPr>
        <w:pStyle w:val="ListParagraph"/>
        <w:spacing w:after="160" w:line="300" w:lineRule="exact"/>
        <w:jc w:val="both"/>
        <w:rPr>
          <w:kern w:val="16"/>
        </w:rPr>
      </w:pPr>
    </w:p>
    <w:p w:rsidR="00577259" w:rsidRPr="00577259" w:rsidRDefault="00577259" w:rsidP="00577259">
      <w:pPr>
        <w:pStyle w:val="ListParagraph"/>
        <w:numPr>
          <w:ilvl w:val="1"/>
          <w:numId w:val="8"/>
        </w:numPr>
        <w:spacing w:after="16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Lease/rent facilities at the school at which the teacher is employed; or,</w:t>
      </w:r>
    </w:p>
    <w:p w:rsidR="00577259" w:rsidRDefault="001B2B4A" w:rsidP="001B2B4A">
      <w:pPr>
        <w:spacing w:after="160" w:line="300" w:lineRule="exact"/>
        <w:rPr>
          <w:kern w:val="16"/>
        </w:rPr>
      </w:pPr>
      <w:r>
        <w:rPr>
          <w:b/>
          <w:kern w:val="16"/>
        </w:rPr>
        <w:t>No, because</w:t>
      </w:r>
      <w:r w:rsidR="00577259" w:rsidRPr="006F2CEB">
        <w:rPr>
          <w:b/>
          <w:kern w:val="16"/>
        </w:rPr>
        <w:t xml:space="preserve"> the lease/rental involves the school at which the </w:t>
      </w:r>
      <w:r w:rsidRPr="006F2CEB">
        <w:rPr>
          <w:b/>
          <w:kern w:val="16"/>
        </w:rPr>
        <w:t>teachers</w:t>
      </w:r>
      <w:r w:rsidR="00577259" w:rsidRPr="006F2CEB">
        <w:rPr>
          <w:b/>
          <w:kern w:val="16"/>
        </w:rPr>
        <w:t xml:space="preserve"> teach, the lease/rental would be prohibited</w:t>
      </w:r>
      <w:r w:rsidR="00577259" w:rsidRPr="00BC6607">
        <w:rPr>
          <w:b/>
        </w:rPr>
        <w:t xml:space="preserve">.  </w:t>
      </w:r>
    </w:p>
    <w:p w:rsidR="00577259" w:rsidRPr="00577259" w:rsidRDefault="00577259" w:rsidP="00577259">
      <w:pPr>
        <w:pStyle w:val="ListParagraph"/>
        <w:numPr>
          <w:ilvl w:val="1"/>
          <w:numId w:val="8"/>
        </w:numPr>
        <w:spacing w:after="16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Lease/rent facilities at schools other than that at which the teacher is employed?</w:t>
      </w:r>
    </w:p>
    <w:p w:rsidR="00577259" w:rsidRPr="00BC6607" w:rsidRDefault="001B2B4A" w:rsidP="00577259">
      <w:pPr>
        <w:spacing w:after="160" w:line="300" w:lineRule="exact"/>
        <w:jc w:val="both"/>
        <w:rPr>
          <w:b/>
          <w:kern w:val="16"/>
        </w:rPr>
      </w:pPr>
      <w:r>
        <w:rPr>
          <w:b/>
          <w:kern w:val="16"/>
        </w:rPr>
        <w:t>Yes, for the same reason set forth in</w:t>
      </w:r>
      <w:r w:rsidR="00577259">
        <w:rPr>
          <w:b/>
          <w:kern w:val="16"/>
        </w:rPr>
        <w:t xml:space="preserve"> the response to No. C.1.</w:t>
      </w:r>
    </w:p>
    <w:p w:rsidR="00577259" w:rsidRPr="00577259" w:rsidRDefault="00577259" w:rsidP="00577259">
      <w:pPr>
        <w:pStyle w:val="ListParagraph"/>
        <w:numPr>
          <w:ilvl w:val="0"/>
          <w:numId w:val="8"/>
        </w:numPr>
        <w:spacing w:after="16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May a teacher employed by the CPSB, or an entity in which his/her immediate family members have a monetary interest, provide tutoring services for:</w:t>
      </w:r>
    </w:p>
    <w:p w:rsidR="00577259" w:rsidRDefault="00577259" w:rsidP="00577259">
      <w:pPr>
        <w:pStyle w:val="ListParagraph"/>
        <w:spacing w:after="160" w:line="300" w:lineRule="exact"/>
        <w:jc w:val="both"/>
        <w:rPr>
          <w:kern w:val="16"/>
        </w:rPr>
      </w:pPr>
    </w:p>
    <w:p w:rsidR="00577259" w:rsidRPr="00577259" w:rsidRDefault="00577259" w:rsidP="00577259">
      <w:pPr>
        <w:pStyle w:val="ListParagraph"/>
        <w:numPr>
          <w:ilvl w:val="1"/>
          <w:numId w:val="8"/>
        </w:numPr>
        <w:spacing w:after="16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Students who attend a teacher’s school;</w:t>
      </w:r>
    </w:p>
    <w:p w:rsidR="00577259" w:rsidRPr="00DB52C1" w:rsidRDefault="001B2B4A" w:rsidP="00577259">
      <w:pPr>
        <w:spacing w:after="240"/>
        <w:jc w:val="both"/>
        <w:rPr>
          <w:b/>
        </w:rPr>
      </w:pPr>
      <w:r>
        <w:rPr>
          <w:b/>
          <w:kern w:val="16"/>
        </w:rPr>
        <w:lastRenderedPageBreak/>
        <w:t>No</w:t>
      </w:r>
      <w:r w:rsidR="00123EAA">
        <w:rPr>
          <w:b/>
          <w:kern w:val="16"/>
        </w:rPr>
        <w:t xml:space="preserve">, because </w:t>
      </w:r>
      <w:r w:rsidR="00123EAA">
        <w:rPr>
          <w:b/>
        </w:rPr>
        <w:t>t</w:t>
      </w:r>
      <w:r w:rsidR="00577259">
        <w:rPr>
          <w:b/>
        </w:rPr>
        <w:t>eachers who tutor students who attend</w:t>
      </w:r>
      <w:r w:rsidR="00577259" w:rsidRPr="00BC6607">
        <w:rPr>
          <w:b/>
        </w:rPr>
        <w:t xml:space="preserve"> their school would be receiving a thing of economic value for a service, where the subject matter is devoted substantially to the responsibilities and programs of his agency and in which the coach participated.  </w:t>
      </w:r>
    </w:p>
    <w:p w:rsidR="00577259" w:rsidRPr="00577259" w:rsidRDefault="00577259" w:rsidP="00577259">
      <w:pPr>
        <w:pStyle w:val="ListParagraph"/>
        <w:numPr>
          <w:ilvl w:val="1"/>
          <w:numId w:val="8"/>
        </w:numPr>
        <w:spacing w:after="16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Students who attend the teacher’s school and who are, have been, or may in the future be taught by the teacher; or,</w:t>
      </w:r>
    </w:p>
    <w:p w:rsidR="00577259" w:rsidRPr="00BC6607" w:rsidRDefault="00123EAA" w:rsidP="00577259">
      <w:pPr>
        <w:spacing w:after="160" w:line="300" w:lineRule="exact"/>
        <w:jc w:val="both"/>
        <w:rPr>
          <w:b/>
          <w:kern w:val="16"/>
        </w:rPr>
      </w:pPr>
      <w:r>
        <w:rPr>
          <w:b/>
          <w:kern w:val="16"/>
        </w:rPr>
        <w:t>No for the same reason set forth in</w:t>
      </w:r>
      <w:r w:rsidR="00577259">
        <w:rPr>
          <w:b/>
          <w:kern w:val="16"/>
        </w:rPr>
        <w:t xml:space="preserve"> the response to No. D.1.</w:t>
      </w:r>
    </w:p>
    <w:p w:rsidR="00577259" w:rsidRPr="00577259" w:rsidRDefault="00577259" w:rsidP="00577259">
      <w:pPr>
        <w:pStyle w:val="ListParagraph"/>
        <w:numPr>
          <w:ilvl w:val="1"/>
          <w:numId w:val="8"/>
        </w:numPr>
        <w:spacing w:after="160" w:line="300" w:lineRule="exact"/>
        <w:jc w:val="both"/>
        <w:rPr>
          <w:rFonts w:ascii="Times New Roman" w:hAnsi="Times New Roman" w:cs="Times New Roman"/>
          <w:kern w:val="16"/>
          <w:sz w:val="24"/>
          <w:szCs w:val="24"/>
        </w:rPr>
      </w:pPr>
      <w:r w:rsidRPr="00577259">
        <w:rPr>
          <w:rFonts w:ascii="Times New Roman" w:hAnsi="Times New Roman" w:cs="Times New Roman"/>
          <w:kern w:val="16"/>
          <w:sz w:val="24"/>
          <w:szCs w:val="24"/>
        </w:rPr>
        <w:t>Students who do not and will not attend the teacher’s school.</w:t>
      </w:r>
    </w:p>
    <w:p w:rsidR="00577259" w:rsidRPr="00BC6607" w:rsidRDefault="00123EAA" w:rsidP="00123EAA">
      <w:pPr>
        <w:spacing w:after="160" w:line="300" w:lineRule="exact"/>
        <w:rPr>
          <w:b/>
        </w:rPr>
      </w:pPr>
      <w:r>
        <w:rPr>
          <w:b/>
        </w:rPr>
        <w:t>Yes, since</w:t>
      </w:r>
      <w:r w:rsidR="00577259">
        <w:rPr>
          <w:b/>
        </w:rPr>
        <w:t xml:space="preserve"> </w:t>
      </w:r>
      <w:r>
        <w:rPr>
          <w:b/>
          <w:kern w:val="16"/>
        </w:rPr>
        <w:t>t</w:t>
      </w:r>
      <w:r w:rsidR="00577259">
        <w:rPr>
          <w:b/>
          <w:kern w:val="16"/>
        </w:rPr>
        <w:t>his would not be a provision</w:t>
      </w:r>
      <w:r>
        <w:rPr>
          <w:b/>
          <w:kern w:val="16"/>
        </w:rPr>
        <w:t xml:space="preserve"> of services, in which the teacher</w:t>
      </w:r>
      <w:r w:rsidR="00577259">
        <w:rPr>
          <w:b/>
          <w:kern w:val="16"/>
        </w:rPr>
        <w:t xml:space="preserve"> participated, although the subject matter is devoted substantially to the responsibilities, programs, and operations of the agency.  </w:t>
      </w:r>
    </w:p>
    <w:p w:rsidR="00A23DBA" w:rsidRPr="00AE4698" w:rsidRDefault="00A23DBA" w:rsidP="00577259">
      <w:pPr>
        <w:spacing w:line="480" w:lineRule="auto"/>
        <w:ind w:firstLine="720"/>
        <w:rPr>
          <w:szCs w:val="24"/>
        </w:rPr>
      </w:pPr>
      <w:r w:rsidRPr="00AE4698">
        <w:rPr>
          <w:szCs w:val="24"/>
        </w:rPr>
        <w:t xml:space="preserve">Board Member </w:t>
      </w:r>
      <w:r>
        <w:rPr>
          <w:szCs w:val="24"/>
        </w:rPr>
        <w:t>Lavastida</w:t>
      </w:r>
      <w:r w:rsidRPr="00AE4698">
        <w:rPr>
          <w:szCs w:val="24"/>
        </w:rPr>
        <w:t xml:space="preserve"> vacated the Chair and Chairwoman Roberts resumed the Chair.</w:t>
      </w:r>
    </w:p>
    <w:p w:rsidR="00577259" w:rsidRDefault="00577259" w:rsidP="00577259">
      <w:pPr>
        <w:spacing w:line="480" w:lineRule="auto"/>
        <w:ind w:firstLine="720"/>
        <w:rPr>
          <w:color w:val="000000"/>
          <w:szCs w:val="24"/>
        </w:rPr>
      </w:pPr>
      <w:r>
        <w:rPr>
          <w:color w:val="000000"/>
          <w:szCs w:val="24"/>
        </w:rPr>
        <w:t>The Board considered an advisory opinion request in Docket No. 23-615</w:t>
      </w:r>
      <w:r w:rsidRPr="00577259">
        <w:rPr>
          <w:color w:val="000000"/>
          <w:szCs w:val="24"/>
        </w:rPr>
        <w:t xml:space="preserve"> </w:t>
      </w:r>
      <w:r w:rsidRPr="0064248F">
        <w:rPr>
          <w:color w:val="000000"/>
          <w:szCs w:val="24"/>
        </w:rPr>
        <w:t xml:space="preserve">from Rachel Haney, </w:t>
      </w:r>
      <w:r w:rsidR="00123EAA">
        <w:rPr>
          <w:color w:val="000000"/>
          <w:szCs w:val="24"/>
        </w:rPr>
        <w:t xml:space="preserve">a </w:t>
      </w:r>
      <w:r w:rsidRPr="0064248F">
        <w:rPr>
          <w:color w:val="000000"/>
          <w:szCs w:val="24"/>
        </w:rPr>
        <w:t>former employee of</w:t>
      </w:r>
      <w:r w:rsidR="006E36B0">
        <w:rPr>
          <w:color w:val="000000"/>
          <w:szCs w:val="24"/>
        </w:rPr>
        <w:t xml:space="preserve"> Coastal Protection and Restoration Authority (“</w:t>
      </w:r>
      <w:r w:rsidRPr="0064248F">
        <w:rPr>
          <w:color w:val="000000"/>
          <w:szCs w:val="24"/>
        </w:rPr>
        <w:t>CPRA</w:t>
      </w:r>
      <w:r w:rsidR="006E36B0">
        <w:rPr>
          <w:color w:val="000000"/>
          <w:szCs w:val="24"/>
        </w:rPr>
        <w:t>”)</w:t>
      </w:r>
      <w:r w:rsidRPr="0064248F">
        <w:rPr>
          <w:color w:val="000000"/>
          <w:szCs w:val="24"/>
        </w:rPr>
        <w:t>, relating to post-employment restrictions.</w:t>
      </w:r>
      <w:r w:rsidR="006E36B0">
        <w:rPr>
          <w:color w:val="000000"/>
          <w:szCs w:val="24"/>
        </w:rPr>
        <w:t xml:space="preserve">  On motion made, seconded and unanimously passed, the Board concluded that the Code of Governmental Ethics would prohibit Ms. Haney from assisting her current employer, HDR Engineering, Inc., in a transaction involving CPRA in which she participated while she was employed by CPRA.</w:t>
      </w:r>
    </w:p>
    <w:p w:rsidR="006E36B0" w:rsidRDefault="006E36B0" w:rsidP="006E36B0">
      <w:pPr>
        <w:spacing w:line="480" w:lineRule="auto"/>
        <w:ind w:firstLine="720"/>
        <w:rPr>
          <w:color w:val="000000"/>
          <w:szCs w:val="24"/>
        </w:rPr>
      </w:pPr>
      <w:r>
        <w:rPr>
          <w:color w:val="000000"/>
          <w:szCs w:val="24"/>
        </w:rPr>
        <w:t>The Board considered an advisory opinion request in Docket No. 23-631</w:t>
      </w:r>
      <w:r w:rsidRPr="006E36B0">
        <w:rPr>
          <w:color w:val="000000"/>
          <w:szCs w:val="24"/>
        </w:rPr>
        <w:t xml:space="preserve"> </w:t>
      </w:r>
      <w:r w:rsidRPr="0064248F">
        <w:rPr>
          <w:color w:val="000000"/>
          <w:szCs w:val="24"/>
        </w:rPr>
        <w:t>submitted by F. Barry Marionneaux, concerning whether the Code</w:t>
      </w:r>
      <w:r>
        <w:rPr>
          <w:color w:val="000000"/>
          <w:szCs w:val="24"/>
        </w:rPr>
        <w:t xml:space="preserve"> </w:t>
      </w:r>
      <w:r w:rsidR="00123EAA">
        <w:rPr>
          <w:color w:val="000000"/>
          <w:szCs w:val="24"/>
        </w:rPr>
        <w:t>of Governmental Ethics requires</w:t>
      </w:r>
      <w:r w:rsidRPr="0064248F">
        <w:rPr>
          <w:color w:val="000000"/>
          <w:szCs w:val="24"/>
        </w:rPr>
        <w:t xml:space="preserve"> Bayou Lafourche Fresh Water District ("BLFWD") Board of Commissioner Ray Charles Mayet to recuse himself from votes concerning a potential contract with his employer, GIS Engineering, LLC ("GIS").</w:t>
      </w:r>
      <w:r>
        <w:rPr>
          <w:color w:val="000000"/>
          <w:szCs w:val="24"/>
        </w:rPr>
        <w:t xml:space="preserve">  On motion made, seconded and unanimously passed, the Board concluded that based on the facts presented, the Code of Governmental Ethics prohibits Mr. Mayet from simultaneously maintaining his BLFWD </w:t>
      </w:r>
      <w:r w:rsidR="00123EAA">
        <w:rPr>
          <w:color w:val="000000"/>
          <w:szCs w:val="24"/>
        </w:rPr>
        <w:t>position</w:t>
      </w:r>
      <w:r>
        <w:rPr>
          <w:color w:val="000000"/>
          <w:szCs w:val="24"/>
        </w:rPr>
        <w:t xml:space="preserve"> and employment with GIS, should GIS enter into, or seek to enter into, a contractual</w:t>
      </w:r>
      <w:r w:rsidR="002F3A42">
        <w:rPr>
          <w:color w:val="000000"/>
          <w:szCs w:val="24"/>
        </w:rPr>
        <w:t xml:space="preserve">, </w:t>
      </w:r>
      <w:r>
        <w:rPr>
          <w:color w:val="000000"/>
          <w:szCs w:val="24"/>
        </w:rPr>
        <w:t>business</w:t>
      </w:r>
      <w:r w:rsidR="002F3A42">
        <w:rPr>
          <w:color w:val="000000"/>
          <w:szCs w:val="24"/>
        </w:rPr>
        <w:t>, or financial relationship with BLFWD.</w:t>
      </w:r>
    </w:p>
    <w:p w:rsidR="002F3A42" w:rsidRDefault="002F3A42" w:rsidP="006E36B0">
      <w:pPr>
        <w:spacing w:line="480" w:lineRule="auto"/>
        <w:ind w:firstLine="720"/>
        <w:rPr>
          <w:color w:val="000000"/>
          <w:szCs w:val="24"/>
        </w:rPr>
      </w:pPr>
      <w:r>
        <w:rPr>
          <w:color w:val="000000"/>
          <w:szCs w:val="24"/>
        </w:rPr>
        <w:t xml:space="preserve">Board Member Couvillon recused </w:t>
      </w:r>
      <w:r w:rsidR="00123EAA">
        <w:rPr>
          <w:color w:val="000000"/>
          <w:szCs w:val="24"/>
        </w:rPr>
        <w:t xml:space="preserve">herself </w:t>
      </w:r>
      <w:r>
        <w:rPr>
          <w:color w:val="000000"/>
          <w:szCs w:val="24"/>
        </w:rPr>
        <w:t>from voting on Docket No. 23-658.</w:t>
      </w:r>
    </w:p>
    <w:p w:rsidR="002F3A42" w:rsidRPr="0064248F" w:rsidRDefault="002F3A42" w:rsidP="002F3A42">
      <w:pPr>
        <w:spacing w:line="480" w:lineRule="auto"/>
        <w:ind w:firstLine="720"/>
        <w:rPr>
          <w:color w:val="000000"/>
          <w:szCs w:val="24"/>
        </w:rPr>
      </w:pPr>
      <w:r>
        <w:rPr>
          <w:color w:val="000000"/>
          <w:szCs w:val="24"/>
        </w:rPr>
        <w:lastRenderedPageBreak/>
        <w:t xml:space="preserve">The Board considered an advisory opinion request in Docket No. 23-658 </w:t>
      </w:r>
      <w:r w:rsidRPr="0064248F">
        <w:rPr>
          <w:color w:val="000000"/>
          <w:szCs w:val="24"/>
        </w:rPr>
        <w:t xml:space="preserve">from Pan American Engineers, LLC </w:t>
      </w:r>
      <w:r>
        <w:rPr>
          <w:color w:val="000000"/>
          <w:szCs w:val="24"/>
        </w:rPr>
        <w:t xml:space="preserve">(“the “Company”) </w:t>
      </w:r>
      <w:r w:rsidRPr="0064248F">
        <w:rPr>
          <w:color w:val="000000"/>
          <w:szCs w:val="24"/>
        </w:rPr>
        <w:t xml:space="preserve">relating to post-employment restrictions for James Graham, </w:t>
      </w:r>
      <w:r w:rsidR="00123EAA">
        <w:rPr>
          <w:color w:val="000000"/>
          <w:szCs w:val="24"/>
        </w:rPr>
        <w:t xml:space="preserve">the </w:t>
      </w:r>
      <w:r w:rsidRPr="0064248F">
        <w:rPr>
          <w:color w:val="000000"/>
          <w:szCs w:val="24"/>
        </w:rPr>
        <w:t>former Alexandria Superintendent of Water Operations and Waste Water Operations.</w:t>
      </w:r>
      <w:r>
        <w:rPr>
          <w:color w:val="000000"/>
          <w:szCs w:val="24"/>
        </w:rPr>
        <w:t xml:space="preserve">  On motion made, seconded and unanimously passed, the Board concluded that the C</w:t>
      </w:r>
      <w:r w:rsidR="00123EAA">
        <w:rPr>
          <w:color w:val="000000"/>
          <w:szCs w:val="24"/>
        </w:rPr>
        <w:t>ode of Governmental Ethics</w:t>
      </w:r>
      <w:r>
        <w:rPr>
          <w:color w:val="000000"/>
          <w:szCs w:val="24"/>
        </w:rPr>
        <w:t xml:space="preserve"> prohibit</w:t>
      </w:r>
      <w:r w:rsidR="00123EAA">
        <w:rPr>
          <w:color w:val="000000"/>
          <w:szCs w:val="24"/>
        </w:rPr>
        <w:t>s</w:t>
      </w:r>
      <w:r>
        <w:rPr>
          <w:color w:val="000000"/>
          <w:szCs w:val="24"/>
        </w:rPr>
        <w:t xml:space="preserve"> the Company from employing Mr. Graham to provide services involving the City’s Water Department and Wastewater Department.</w:t>
      </w:r>
    </w:p>
    <w:p w:rsidR="00234F94" w:rsidRDefault="00276D81" w:rsidP="00ED2BBA">
      <w:pPr>
        <w:spacing w:line="480" w:lineRule="auto"/>
        <w:ind w:firstLine="720"/>
      </w:pPr>
      <w:r w:rsidRPr="007101A3">
        <w:t>The</w:t>
      </w:r>
      <w:r>
        <w:t xml:space="preserve"> Board considered the following general business agenda items:</w:t>
      </w:r>
    </w:p>
    <w:p w:rsidR="006E0A1D" w:rsidRDefault="006E0A1D" w:rsidP="00ED2BBA">
      <w:pPr>
        <w:spacing w:line="480" w:lineRule="auto"/>
        <w:ind w:firstLine="720"/>
      </w:pPr>
      <w:r>
        <w:t xml:space="preserve">On motion made, seconded and unanimously passed, the Board approved the minutes of the </w:t>
      </w:r>
      <w:r w:rsidR="00ED2BBA">
        <w:t>August 3</w:t>
      </w:r>
      <w:r w:rsidR="00ED2BBA" w:rsidRPr="00ED2BBA">
        <w:rPr>
          <w:vertAlign w:val="superscript"/>
        </w:rPr>
        <w:t>rd</w:t>
      </w:r>
      <w:r w:rsidR="00420537">
        <w:t xml:space="preserve"> and </w:t>
      </w:r>
      <w:r w:rsidR="00ED2BBA">
        <w:t>August 4</w:t>
      </w:r>
      <w:r w:rsidR="00ED2BBA" w:rsidRPr="00ED2BBA">
        <w:rPr>
          <w:vertAlign w:val="superscript"/>
        </w:rPr>
        <w:t>th</w:t>
      </w:r>
      <w:r w:rsidR="00ED2BBA">
        <w:t>, 2023 meetings.</w:t>
      </w:r>
    </w:p>
    <w:p w:rsidR="001D0F60" w:rsidRDefault="001D0F60" w:rsidP="00420537">
      <w:pPr>
        <w:spacing w:line="480" w:lineRule="auto"/>
        <w:ind w:firstLine="720"/>
        <w:rPr>
          <w:color w:val="000000"/>
          <w:szCs w:val="24"/>
        </w:rPr>
      </w:pPr>
      <w:r>
        <w:t xml:space="preserve">The Board considered </w:t>
      </w:r>
      <w:r>
        <w:rPr>
          <w:color w:val="000000"/>
          <w:szCs w:val="24"/>
        </w:rPr>
        <w:t>c</w:t>
      </w:r>
      <w:r w:rsidRPr="0041768E">
        <w:rPr>
          <w:color w:val="000000"/>
          <w:szCs w:val="24"/>
        </w:rPr>
        <w:t xml:space="preserve">onsent </w:t>
      </w:r>
      <w:r>
        <w:rPr>
          <w:color w:val="000000"/>
          <w:szCs w:val="24"/>
        </w:rPr>
        <w:t>o</w:t>
      </w:r>
      <w:r w:rsidRPr="0041768E">
        <w:rPr>
          <w:color w:val="000000"/>
          <w:szCs w:val="24"/>
        </w:rPr>
        <w:t xml:space="preserve">pinions </w:t>
      </w:r>
      <w:r>
        <w:rPr>
          <w:color w:val="000000"/>
          <w:szCs w:val="24"/>
        </w:rPr>
        <w:t>in Docket No. 2</w:t>
      </w:r>
      <w:r w:rsidR="00ED2BBA">
        <w:rPr>
          <w:color w:val="000000"/>
          <w:szCs w:val="24"/>
        </w:rPr>
        <w:t>0</w:t>
      </w:r>
      <w:r>
        <w:rPr>
          <w:color w:val="000000"/>
          <w:szCs w:val="24"/>
        </w:rPr>
        <w:t>-</w:t>
      </w:r>
      <w:r w:rsidR="00ED2BBA">
        <w:rPr>
          <w:color w:val="000000"/>
          <w:szCs w:val="24"/>
        </w:rPr>
        <w:t>499</w:t>
      </w:r>
      <w:r>
        <w:rPr>
          <w:color w:val="000000"/>
          <w:szCs w:val="24"/>
        </w:rPr>
        <w:t xml:space="preserve"> </w:t>
      </w:r>
      <w:r w:rsidRPr="0041768E">
        <w:rPr>
          <w:color w:val="000000"/>
          <w:szCs w:val="24"/>
        </w:rPr>
        <w:t xml:space="preserve">regarding </w:t>
      </w:r>
      <w:r w:rsidR="00ED2BBA" w:rsidRPr="0064248F">
        <w:rPr>
          <w:color w:val="000000"/>
          <w:szCs w:val="24"/>
        </w:rPr>
        <w:t xml:space="preserve">Edward Calloway, </w:t>
      </w:r>
      <w:r w:rsidR="00123EAA">
        <w:rPr>
          <w:color w:val="000000"/>
          <w:szCs w:val="24"/>
        </w:rPr>
        <w:t xml:space="preserve">the </w:t>
      </w:r>
      <w:r w:rsidR="00ED2BBA" w:rsidRPr="0064248F">
        <w:rPr>
          <w:color w:val="000000"/>
          <w:szCs w:val="24"/>
        </w:rPr>
        <w:t>former Finance Director for G.B. Cooley Hospital Service District 1</w:t>
      </w:r>
      <w:r w:rsidR="00123EAA">
        <w:rPr>
          <w:color w:val="000000"/>
          <w:szCs w:val="24"/>
        </w:rPr>
        <w:t xml:space="preserve">, Ouachita Parish., regarding </w:t>
      </w:r>
      <w:r w:rsidR="00ED2BBA" w:rsidRPr="0064248F">
        <w:rPr>
          <w:color w:val="000000"/>
          <w:szCs w:val="24"/>
        </w:rPr>
        <w:t>violation</w:t>
      </w:r>
      <w:r w:rsidR="00123EAA">
        <w:rPr>
          <w:color w:val="000000"/>
          <w:szCs w:val="24"/>
        </w:rPr>
        <w:t>s</w:t>
      </w:r>
      <w:r w:rsidR="00ED2BBA" w:rsidRPr="0064248F">
        <w:rPr>
          <w:color w:val="000000"/>
          <w:szCs w:val="24"/>
        </w:rPr>
        <w:t xml:space="preserve"> of </w:t>
      </w:r>
      <w:r w:rsidR="00ED2BBA">
        <w:rPr>
          <w:color w:val="000000"/>
          <w:szCs w:val="24"/>
        </w:rPr>
        <w:t xml:space="preserve">Sections </w:t>
      </w:r>
      <w:r w:rsidR="00ED2BBA" w:rsidRPr="0064248F">
        <w:rPr>
          <w:color w:val="000000"/>
          <w:szCs w:val="24"/>
        </w:rPr>
        <w:t>1111(A)(1)(a) and 1112(A)</w:t>
      </w:r>
      <w:r w:rsidR="00ED2BBA">
        <w:rPr>
          <w:color w:val="000000"/>
          <w:szCs w:val="24"/>
        </w:rPr>
        <w:t xml:space="preserve"> of the Code of Governmental Ethics</w:t>
      </w:r>
      <w:r w:rsidR="00ED2BBA" w:rsidRPr="0064248F">
        <w:rPr>
          <w:color w:val="000000"/>
          <w:szCs w:val="24"/>
        </w:rPr>
        <w:t>.</w:t>
      </w:r>
      <w:r w:rsidR="00ED2BBA">
        <w:rPr>
          <w:color w:val="000000"/>
          <w:szCs w:val="24"/>
        </w:rPr>
        <w:t xml:space="preserve">  </w:t>
      </w:r>
      <w:r>
        <w:rPr>
          <w:color w:val="000000"/>
          <w:szCs w:val="24"/>
        </w:rPr>
        <w:t>On motion made, seconded and unanimously passed, the Board a</w:t>
      </w:r>
      <w:r w:rsidR="00ED2BBA">
        <w:rPr>
          <w:color w:val="000000"/>
          <w:szCs w:val="24"/>
        </w:rPr>
        <w:t>dopted for publication the consent opinion and dismissed the charges before the Ethics Adjudicatory Board</w:t>
      </w:r>
      <w:r>
        <w:rPr>
          <w:color w:val="000000"/>
          <w:szCs w:val="24"/>
        </w:rPr>
        <w:t>.</w:t>
      </w:r>
    </w:p>
    <w:p w:rsidR="00ED2BBA" w:rsidRDefault="00ED2BBA" w:rsidP="00ED2BBA">
      <w:pPr>
        <w:spacing w:line="480" w:lineRule="auto"/>
        <w:ind w:firstLine="720"/>
        <w:rPr>
          <w:color w:val="000000"/>
          <w:szCs w:val="24"/>
        </w:rPr>
      </w:pPr>
      <w:r>
        <w:rPr>
          <w:color w:val="000000"/>
          <w:szCs w:val="24"/>
        </w:rPr>
        <w:t xml:space="preserve">The Board considered consent opinions in Docket No. 22-002 regarding </w:t>
      </w:r>
      <w:r w:rsidRPr="0064248F">
        <w:rPr>
          <w:color w:val="000000"/>
          <w:szCs w:val="24"/>
        </w:rPr>
        <w:t>Christopher J. Tyson approving and signing a contract to hire Marla Muse-Morris with Build Baton Rouge within two years following</w:t>
      </w:r>
      <w:r w:rsidR="00123EAA">
        <w:rPr>
          <w:color w:val="000000"/>
          <w:szCs w:val="24"/>
        </w:rPr>
        <w:t xml:space="preserve"> the </w:t>
      </w:r>
      <w:r w:rsidRPr="0064248F">
        <w:rPr>
          <w:color w:val="000000"/>
          <w:szCs w:val="24"/>
        </w:rPr>
        <w:t>termination of her employment with Build Baton Rouge.</w:t>
      </w:r>
      <w:r>
        <w:rPr>
          <w:color w:val="000000"/>
          <w:szCs w:val="24"/>
        </w:rPr>
        <w:t xml:space="preserve">  </w:t>
      </w:r>
      <w:r w:rsidR="00123EAA">
        <w:rPr>
          <w:szCs w:val="24"/>
        </w:rPr>
        <w:t>Ms. Muse-Morris</w:t>
      </w:r>
      <w:r w:rsidRPr="0064248F">
        <w:rPr>
          <w:szCs w:val="24"/>
        </w:rPr>
        <w:t xml:space="preserve"> signed the Consent Opinion admitting to a violation of R.S. 42:1121 and agreed to a civil penalty of $35,781.25. Mr. Tyson signed the Consent Opinion admitting to a violation of R.S. 42:1117 and agreed to a $1,000 civil penalty.</w:t>
      </w:r>
      <w:r>
        <w:rPr>
          <w:szCs w:val="24"/>
        </w:rPr>
        <w:t xml:space="preserve">  </w:t>
      </w:r>
      <w:r>
        <w:rPr>
          <w:color w:val="000000"/>
          <w:szCs w:val="24"/>
        </w:rPr>
        <w:t>On motion made, seconded and unanimously passed, the Board adopted for publication the consent opinions.</w:t>
      </w:r>
    </w:p>
    <w:p w:rsidR="00435A8B" w:rsidRPr="0064248F" w:rsidRDefault="00435A8B" w:rsidP="00435A8B">
      <w:pPr>
        <w:spacing w:line="480" w:lineRule="auto"/>
        <w:ind w:firstLine="720"/>
        <w:rPr>
          <w:color w:val="000000"/>
          <w:szCs w:val="24"/>
        </w:rPr>
      </w:pPr>
      <w:r>
        <w:rPr>
          <w:color w:val="000000"/>
          <w:szCs w:val="24"/>
        </w:rPr>
        <w:lastRenderedPageBreak/>
        <w:t>The Board considered a consent opinion in Docket No. 22-250 regarding</w:t>
      </w:r>
      <w:r w:rsidRPr="00435A8B">
        <w:rPr>
          <w:color w:val="000000"/>
          <w:szCs w:val="24"/>
        </w:rPr>
        <w:t xml:space="preserve"> </w:t>
      </w:r>
      <w:r w:rsidRPr="0064248F">
        <w:rPr>
          <w:color w:val="000000"/>
          <w:szCs w:val="24"/>
        </w:rPr>
        <w:t>Teri Durst, an employee of Youree Drive Middle School, transacting business with the school.</w:t>
      </w:r>
      <w:r>
        <w:rPr>
          <w:color w:val="000000"/>
          <w:szCs w:val="24"/>
        </w:rPr>
        <w:t xml:space="preserve">  </w:t>
      </w:r>
      <w:r w:rsidRPr="0064248F">
        <w:rPr>
          <w:szCs w:val="24"/>
        </w:rPr>
        <w:t xml:space="preserve">Teri Durst signed a Consent Opinion agreeing to a violation of R.S. 42:1113A with a $500 civil penalty. </w:t>
      </w:r>
      <w:r>
        <w:rPr>
          <w:szCs w:val="24"/>
        </w:rPr>
        <w:t>On motion made, seconded and unanimously passed, the Board adopted for publication the consent opinion.</w:t>
      </w:r>
    </w:p>
    <w:p w:rsidR="00435A8B" w:rsidRPr="0064248F" w:rsidRDefault="00435A8B" w:rsidP="00435A8B">
      <w:pPr>
        <w:spacing w:line="480" w:lineRule="auto"/>
        <w:ind w:firstLine="720"/>
        <w:rPr>
          <w:color w:val="000000"/>
          <w:szCs w:val="24"/>
        </w:rPr>
      </w:pPr>
      <w:r>
        <w:rPr>
          <w:color w:val="000000"/>
          <w:szCs w:val="24"/>
        </w:rPr>
        <w:t>The Board considered a consent opinion in Docket No. 22-251 regarding</w:t>
      </w:r>
      <w:r w:rsidRPr="00435A8B">
        <w:rPr>
          <w:color w:val="000000"/>
          <w:szCs w:val="24"/>
        </w:rPr>
        <w:t xml:space="preserve"> </w:t>
      </w:r>
      <w:r w:rsidRPr="0064248F">
        <w:rPr>
          <w:color w:val="000000"/>
          <w:szCs w:val="24"/>
        </w:rPr>
        <w:t>Jenifer Guerrero approving the parent of a teacher at Youree Drive Middle School entering into transactions with the school.</w:t>
      </w:r>
      <w:r>
        <w:rPr>
          <w:color w:val="000000"/>
          <w:szCs w:val="24"/>
        </w:rPr>
        <w:t xml:space="preserve">  </w:t>
      </w:r>
      <w:r w:rsidRPr="0064248F">
        <w:rPr>
          <w:szCs w:val="24"/>
        </w:rPr>
        <w:t>Ms. Guerrero signed the Consent Opinion admitting to a v</w:t>
      </w:r>
      <w:r w:rsidR="00123EAA">
        <w:rPr>
          <w:szCs w:val="24"/>
        </w:rPr>
        <w:t>iolation of R.S. 42:1117 and</w:t>
      </w:r>
      <w:r w:rsidRPr="0064248F">
        <w:rPr>
          <w:szCs w:val="24"/>
        </w:rPr>
        <w:t xml:space="preserve"> paid a civil penalty of $3,000.00.</w:t>
      </w:r>
      <w:r>
        <w:rPr>
          <w:szCs w:val="24"/>
        </w:rPr>
        <w:t xml:space="preserve">  On motion made, seconded and unanimously passed, the Board adopted for publication the consent opinion.</w:t>
      </w:r>
    </w:p>
    <w:p w:rsidR="00E87AE6" w:rsidRDefault="00E87AE6" w:rsidP="00435A8B">
      <w:pPr>
        <w:widowControl w:val="0"/>
        <w:spacing w:line="480" w:lineRule="auto"/>
        <w:ind w:firstLine="720"/>
        <w:jc w:val="both"/>
        <w:rPr>
          <w:rFonts w:eastAsiaTheme="minorHAnsi"/>
          <w:szCs w:val="24"/>
        </w:rPr>
      </w:pPr>
      <w:r w:rsidRPr="008821A2">
        <w:rPr>
          <w:rFonts w:eastAsiaTheme="minorHAnsi"/>
          <w:szCs w:val="24"/>
        </w:rPr>
        <w:t>In its capacity</w:t>
      </w:r>
      <w:r>
        <w:rPr>
          <w:rFonts w:eastAsiaTheme="minorHAnsi"/>
          <w:szCs w:val="24"/>
        </w:rPr>
        <w:t xml:space="preserve"> as the Supervisory Committee on Campaign Finance Disclosure, the Board unanimously agreed to take action on the requests for “good cause” waivers of late fees assessed against candidates and committees included in item G</w:t>
      </w:r>
      <w:r w:rsidR="00435A8B">
        <w:rPr>
          <w:rFonts w:eastAsiaTheme="minorHAnsi"/>
          <w:szCs w:val="24"/>
        </w:rPr>
        <w:t>18</w:t>
      </w:r>
      <w:r>
        <w:rPr>
          <w:rFonts w:eastAsiaTheme="minorHAnsi"/>
          <w:szCs w:val="24"/>
        </w:rPr>
        <w:t>, en globo, subject to any items being removed from the en globo listing for further discussion.</w:t>
      </w:r>
    </w:p>
    <w:p w:rsidR="00E87AE6" w:rsidRDefault="00E87AE6" w:rsidP="00E87AE6">
      <w:pPr>
        <w:widowControl w:val="0"/>
        <w:spacing w:line="480" w:lineRule="auto"/>
        <w:jc w:val="both"/>
        <w:rPr>
          <w:rFonts w:eastAsiaTheme="minorHAnsi"/>
          <w:szCs w:val="24"/>
        </w:rPr>
      </w:pPr>
      <w:r>
        <w:rPr>
          <w:rFonts w:eastAsiaTheme="minorHAnsi"/>
          <w:szCs w:val="24"/>
        </w:rPr>
        <w:tab/>
        <w:t>On motion made, seconded and unanimously passed, the Board adopted the staff recommendations on the items in G</w:t>
      </w:r>
      <w:r w:rsidR="00435A8B">
        <w:rPr>
          <w:rFonts w:eastAsiaTheme="minorHAnsi"/>
          <w:szCs w:val="24"/>
        </w:rPr>
        <w:t>18</w:t>
      </w:r>
      <w:r w:rsidR="00BF3A4D">
        <w:rPr>
          <w:rFonts w:eastAsiaTheme="minorHAnsi"/>
          <w:szCs w:val="24"/>
        </w:rPr>
        <w:t xml:space="preserve">, excluding Docket No. </w:t>
      </w:r>
      <w:r w:rsidR="00435A8B">
        <w:rPr>
          <w:rFonts w:eastAsiaTheme="minorHAnsi"/>
          <w:szCs w:val="24"/>
        </w:rPr>
        <w:t>23-253</w:t>
      </w:r>
      <w:r w:rsidR="0049134E">
        <w:rPr>
          <w:rFonts w:eastAsiaTheme="minorHAnsi"/>
          <w:szCs w:val="24"/>
        </w:rPr>
        <w:t>,</w:t>
      </w:r>
      <w:r>
        <w:rPr>
          <w:rFonts w:eastAsiaTheme="minorHAnsi"/>
          <w:szCs w:val="24"/>
        </w:rPr>
        <w:t xml:space="preserve"> taking the following action:</w:t>
      </w:r>
    </w:p>
    <w:p w:rsidR="00BF3A4D" w:rsidRDefault="00BF3A4D" w:rsidP="00BF3A4D">
      <w:pPr>
        <w:autoSpaceDE w:val="0"/>
        <w:autoSpaceDN w:val="0"/>
        <w:adjustRightInd w:val="0"/>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suspended all but $100 based on future compliance with the reporting requirements </w:t>
      </w:r>
      <w:r w:rsidR="00123EAA">
        <w:rPr>
          <w:szCs w:val="24"/>
        </w:rPr>
        <w:t>in</w:t>
      </w:r>
      <w:r>
        <w:rPr>
          <w:szCs w:val="24"/>
        </w:rPr>
        <w:t xml:space="preserve"> the Campaign Finance </w:t>
      </w:r>
      <w:r w:rsidR="00123EAA">
        <w:rPr>
          <w:szCs w:val="24"/>
        </w:rPr>
        <w:t xml:space="preserve">Disclosure </w:t>
      </w:r>
      <w:r>
        <w:rPr>
          <w:szCs w:val="24"/>
        </w:rPr>
        <w:t>Act against the following:</w:t>
      </w:r>
    </w:p>
    <w:p w:rsidR="00BF3A4D" w:rsidRDefault="00BF3A4D" w:rsidP="00BF3A4D">
      <w:pPr>
        <w:autoSpaceDE w:val="0"/>
        <w:autoSpaceDN w:val="0"/>
        <w:adjustRightInd w:val="0"/>
        <w:ind w:firstLine="720"/>
        <w:jc w:val="both"/>
        <w:rPr>
          <w:szCs w:val="24"/>
        </w:rPr>
      </w:pPr>
    </w:p>
    <w:p w:rsidR="00BF3A4D" w:rsidRDefault="00BF3A4D" w:rsidP="00BF3A4D">
      <w:pPr>
        <w:widowControl w:val="0"/>
        <w:ind w:firstLine="720"/>
        <w:jc w:val="both"/>
        <w:rPr>
          <w:szCs w:val="24"/>
        </w:rPr>
      </w:pPr>
      <w:r>
        <w:rPr>
          <w:szCs w:val="24"/>
        </w:rPr>
        <w:t>Docket No. 23-249 from Deborah Smith, 30-P of a $800 late fee; and,</w:t>
      </w:r>
    </w:p>
    <w:p w:rsidR="00BF3A4D" w:rsidRDefault="00BF3A4D" w:rsidP="00E87AE6">
      <w:pPr>
        <w:autoSpaceDE w:val="0"/>
        <w:autoSpaceDN w:val="0"/>
        <w:adjustRightInd w:val="0"/>
        <w:spacing w:after="159"/>
        <w:ind w:firstLine="720"/>
        <w:jc w:val="both"/>
        <w:rPr>
          <w:rFonts w:eastAsiaTheme="minorHAnsi"/>
          <w:szCs w:val="24"/>
        </w:rPr>
      </w:pPr>
      <w:r>
        <w:rPr>
          <w:szCs w:val="24"/>
        </w:rPr>
        <w:t>Docket No. 23-249 from Deborah Smith, 10-G of a $240 late fee.</w:t>
      </w:r>
      <w:r w:rsidRPr="00ED2FD2">
        <w:rPr>
          <w:rFonts w:eastAsiaTheme="minorHAnsi"/>
          <w:szCs w:val="24"/>
        </w:rPr>
        <w:t xml:space="preserve"> </w:t>
      </w:r>
    </w:p>
    <w:p w:rsidR="00DD6ACF" w:rsidRDefault="00CB47F1" w:rsidP="00E87AE6">
      <w:pPr>
        <w:autoSpaceDE w:val="0"/>
        <w:autoSpaceDN w:val="0"/>
        <w:adjustRightInd w:val="0"/>
        <w:spacing w:after="159"/>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sidRPr="00810892">
        <w:rPr>
          <w:szCs w:val="24"/>
        </w:rPr>
        <w:t xml:space="preserve"> </w:t>
      </w:r>
      <w:r>
        <w:rPr>
          <w:szCs w:val="24"/>
        </w:rPr>
        <w:t>t</w:t>
      </w:r>
      <w:r w:rsidR="00E405DF" w:rsidRPr="00810892">
        <w:rPr>
          <w:szCs w:val="24"/>
        </w:rPr>
        <w:t>he Board unanimously declined to waive the</w:t>
      </w:r>
      <w:r w:rsidR="00063812">
        <w:rPr>
          <w:szCs w:val="24"/>
        </w:rPr>
        <w:t xml:space="preserve"> campaign finance</w:t>
      </w:r>
      <w:r w:rsidR="00E405DF" w:rsidRPr="00810892">
        <w:rPr>
          <w:szCs w:val="24"/>
        </w:rPr>
        <w:t xml:space="preserve"> late fees assessed </w:t>
      </w:r>
      <w:r w:rsidR="00E405DF" w:rsidRPr="00063812">
        <w:rPr>
          <w:szCs w:val="24"/>
        </w:rPr>
        <w:t>against the following:</w:t>
      </w:r>
      <w:r w:rsidR="00E405DF" w:rsidRPr="00810892">
        <w:rPr>
          <w:szCs w:val="24"/>
        </w:rPr>
        <w:t xml:space="preserve"> </w:t>
      </w:r>
    </w:p>
    <w:p w:rsidR="009D51CB" w:rsidRDefault="009D51CB" w:rsidP="009D51CB">
      <w:pPr>
        <w:autoSpaceDE w:val="0"/>
        <w:autoSpaceDN w:val="0"/>
        <w:adjustRightInd w:val="0"/>
        <w:ind w:firstLine="720"/>
        <w:jc w:val="both"/>
        <w:rPr>
          <w:szCs w:val="24"/>
        </w:rPr>
      </w:pPr>
      <w:r>
        <w:rPr>
          <w:rFonts w:eastAsiaTheme="minorHAnsi"/>
          <w:szCs w:val="24"/>
        </w:rPr>
        <w:t>Docket No. 23-</w:t>
      </w:r>
      <w:r w:rsidR="0077192B">
        <w:rPr>
          <w:rFonts w:eastAsiaTheme="minorHAnsi"/>
          <w:szCs w:val="24"/>
        </w:rPr>
        <w:t>293</w:t>
      </w:r>
      <w:r>
        <w:rPr>
          <w:rFonts w:eastAsiaTheme="minorHAnsi"/>
          <w:szCs w:val="24"/>
        </w:rPr>
        <w:t xml:space="preserve"> from </w:t>
      </w:r>
      <w:r w:rsidR="0077192B">
        <w:rPr>
          <w:color w:val="000000"/>
          <w:szCs w:val="24"/>
        </w:rPr>
        <w:t>Ragen Borel,</w:t>
      </w:r>
      <w:r>
        <w:rPr>
          <w:rFonts w:eastAsiaTheme="minorHAnsi"/>
          <w:szCs w:val="24"/>
        </w:rPr>
        <w:t xml:space="preserve"> 10-</w:t>
      </w:r>
      <w:r w:rsidR="0077192B">
        <w:rPr>
          <w:rFonts w:eastAsiaTheme="minorHAnsi"/>
          <w:szCs w:val="24"/>
        </w:rPr>
        <w:t>G</w:t>
      </w:r>
      <w:r>
        <w:rPr>
          <w:rFonts w:eastAsiaTheme="minorHAnsi"/>
          <w:szCs w:val="24"/>
        </w:rPr>
        <w:t xml:space="preserve"> of a $4</w:t>
      </w:r>
      <w:r w:rsidR="0077192B">
        <w:rPr>
          <w:rFonts w:eastAsiaTheme="minorHAnsi"/>
          <w:szCs w:val="24"/>
        </w:rPr>
        <w:t>8</w:t>
      </w:r>
      <w:r>
        <w:rPr>
          <w:rFonts w:eastAsiaTheme="minorHAnsi"/>
          <w:szCs w:val="24"/>
        </w:rPr>
        <w:t>0 late fee</w:t>
      </w:r>
      <w:r>
        <w:rPr>
          <w:szCs w:val="24"/>
        </w:rPr>
        <w:t>;</w:t>
      </w:r>
    </w:p>
    <w:p w:rsidR="009D51CB" w:rsidRDefault="009D51CB" w:rsidP="009D51CB">
      <w:pPr>
        <w:autoSpaceDE w:val="0"/>
        <w:autoSpaceDN w:val="0"/>
        <w:adjustRightInd w:val="0"/>
        <w:ind w:firstLine="720"/>
        <w:jc w:val="both"/>
        <w:rPr>
          <w:szCs w:val="24"/>
        </w:rPr>
      </w:pPr>
      <w:r>
        <w:rPr>
          <w:rFonts w:eastAsiaTheme="minorHAnsi"/>
          <w:szCs w:val="24"/>
        </w:rPr>
        <w:t>Docket No. 23-</w:t>
      </w:r>
      <w:r w:rsidR="0077192B">
        <w:rPr>
          <w:rFonts w:eastAsiaTheme="minorHAnsi"/>
          <w:szCs w:val="24"/>
        </w:rPr>
        <w:t>488</w:t>
      </w:r>
      <w:r>
        <w:rPr>
          <w:rFonts w:eastAsiaTheme="minorHAnsi"/>
          <w:szCs w:val="24"/>
        </w:rPr>
        <w:t xml:space="preserve"> from </w:t>
      </w:r>
      <w:r w:rsidR="0077192B">
        <w:rPr>
          <w:color w:val="000000"/>
          <w:szCs w:val="24"/>
        </w:rPr>
        <w:t>Roderick Hampton</w:t>
      </w:r>
      <w:r>
        <w:rPr>
          <w:rFonts w:eastAsiaTheme="minorHAnsi"/>
          <w:szCs w:val="24"/>
        </w:rPr>
        <w:t xml:space="preserve">, </w:t>
      </w:r>
      <w:r w:rsidR="0077192B">
        <w:rPr>
          <w:rFonts w:eastAsiaTheme="minorHAnsi"/>
          <w:szCs w:val="24"/>
        </w:rPr>
        <w:t>2022 SUPP</w:t>
      </w:r>
      <w:r>
        <w:rPr>
          <w:rFonts w:eastAsiaTheme="minorHAnsi"/>
          <w:szCs w:val="24"/>
        </w:rPr>
        <w:t xml:space="preserve"> of a $</w:t>
      </w:r>
      <w:r w:rsidR="0077192B">
        <w:rPr>
          <w:rFonts w:eastAsiaTheme="minorHAnsi"/>
          <w:szCs w:val="24"/>
        </w:rPr>
        <w:t>720</w:t>
      </w:r>
      <w:r>
        <w:rPr>
          <w:rFonts w:eastAsiaTheme="minorHAnsi"/>
          <w:szCs w:val="24"/>
        </w:rPr>
        <w:t xml:space="preserve"> late fee</w:t>
      </w:r>
      <w:r>
        <w:rPr>
          <w:szCs w:val="24"/>
        </w:rPr>
        <w:t xml:space="preserve">; </w:t>
      </w:r>
    </w:p>
    <w:p w:rsidR="009D51CB" w:rsidRDefault="009D51CB" w:rsidP="009D51CB">
      <w:pPr>
        <w:autoSpaceDE w:val="0"/>
        <w:autoSpaceDN w:val="0"/>
        <w:adjustRightInd w:val="0"/>
        <w:ind w:firstLine="720"/>
        <w:jc w:val="both"/>
        <w:rPr>
          <w:szCs w:val="24"/>
        </w:rPr>
      </w:pPr>
      <w:r>
        <w:rPr>
          <w:szCs w:val="24"/>
        </w:rPr>
        <w:t>Docket No. 23-</w:t>
      </w:r>
      <w:r w:rsidR="0077192B">
        <w:rPr>
          <w:szCs w:val="24"/>
        </w:rPr>
        <w:t>489</w:t>
      </w:r>
      <w:r>
        <w:rPr>
          <w:szCs w:val="24"/>
        </w:rPr>
        <w:t xml:space="preserve"> from </w:t>
      </w:r>
      <w:r w:rsidR="0077192B">
        <w:rPr>
          <w:szCs w:val="24"/>
        </w:rPr>
        <w:t>Charles Henry Bradford</w:t>
      </w:r>
      <w:r>
        <w:rPr>
          <w:szCs w:val="24"/>
        </w:rPr>
        <w:t>, 10-P of a $</w:t>
      </w:r>
      <w:r w:rsidR="0077192B">
        <w:rPr>
          <w:szCs w:val="24"/>
        </w:rPr>
        <w:t>200</w:t>
      </w:r>
      <w:r>
        <w:rPr>
          <w:szCs w:val="24"/>
        </w:rPr>
        <w:t xml:space="preserve"> late fee;</w:t>
      </w:r>
    </w:p>
    <w:p w:rsidR="009D51CB" w:rsidRDefault="009D51CB" w:rsidP="009D51CB">
      <w:pPr>
        <w:autoSpaceDE w:val="0"/>
        <w:autoSpaceDN w:val="0"/>
        <w:adjustRightInd w:val="0"/>
        <w:ind w:firstLine="720"/>
        <w:jc w:val="both"/>
        <w:rPr>
          <w:szCs w:val="24"/>
        </w:rPr>
      </w:pPr>
      <w:r>
        <w:rPr>
          <w:rFonts w:eastAsiaTheme="minorHAnsi"/>
          <w:szCs w:val="24"/>
        </w:rPr>
        <w:t>Docket No. 23-</w:t>
      </w:r>
      <w:r w:rsidR="0077192B">
        <w:rPr>
          <w:rFonts w:eastAsiaTheme="minorHAnsi"/>
          <w:szCs w:val="24"/>
        </w:rPr>
        <w:t>616</w:t>
      </w:r>
      <w:r>
        <w:rPr>
          <w:rFonts w:eastAsiaTheme="minorHAnsi"/>
          <w:szCs w:val="24"/>
        </w:rPr>
        <w:t xml:space="preserve"> from </w:t>
      </w:r>
      <w:r w:rsidR="0077192B">
        <w:rPr>
          <w:color w:val="000000"/>
          <w:szCs w:val="24"/>
        </w:rPr>
        <w:t>David “Big Dave” Pettit</w:t>
      </w:r>
      <w:r>
        <w:rPr>
          <w:rFonts w:eastAsiaTheme="minorHAnsi"/>
          <w:szCs w:val="24"/>
        </w:rPr>
        <w:t xml:space="preserve">, </w:t>
      </w:r>
      <w:r w:rsidR="0077192B">
        <w:rPr>
          <w:rFonts w:eastAsiaTheme="minorHAnsi"/>
          <w:szCs w:val="24"/>
        </w:rPr>
        <w:t>40-G</w:t>
      </w:r>
      <w:r>
        <w:rPr>
          <w:rFonts w:eastAsiaTheme="minorHAnsi"/>
          <w:szCs w:val="24"/>
        </w:rPr>
        <w:t xml:space="preserve"> of a $</w:t>
      </w:r>
      <w:r w:rsidR="0077192B">
        <w:rPr>
          <w:rFonts w:eastAsiaTheme="minorHAnsi"/>
          <w:szCs w:val="24"/>
        </w:rPr>
        <w:t>320</w:t>
      </w:r>
      <w:r>
        <w:rPr>
          <w:rFonts w:eastAsiaTheme="minorHAnsi"/>
          <w:szCs w:val="24"/>
        </w:rPr>
        <w:t xml:space="preserve"> late fee</w:t>
      </w:r>
      <w:r>
        <w:rPr>
          <w:szCs w:val="24"/>
        </w:rPr>
        <w:t xml:space="preserve">; </w:t>
      </w:r>
    </w:p>
    <w:p w:rsidR="009D51CB" w:rsidRDefault="009D51CB" w:rsidP="009D51CB">
      <w:pPr>
        <w:autoSpaceDE w:val="0"/>
        <w:autoSpaceDN w:val="0"/>
        <w:adjustRightInd w:val="0"/>
        <w:ind w:firstLine="720"/>
        <w:jc w:val="both"/>
        <w:rPr>
          <w:szCs w:val="24"/>
        </w:rPr>
      </w:pPr>
      <w:r>
        <w:rPr>
          <w:szCs w:val="24"/>
        </w:rPr>
        <w:t>Docket No. 23-</w:t>
      </w:r>
      <w:r w:rsidR="0077192B">
        <w:rPr>
          <w:szCs w:val="24"/>
        </w:rPr>
        <w:t>617</w:t>
      </w:r>
      <w:r>
        <w:rPr>
          <w:szCs w:val="24"/>
        </w:rPr>
        <w:t xml:space="preserve"> from </w:t>
      </w:r>
      <w:r w:rsidR="0077192B">
        <w:rPr>
          <w:szCs w:val="24"/>
        </w:rPr>
        <w:t>Mindy Ashmore Slaughter</w:t>
      </w:r>
      <w:r>
        <w:rPr>
          <w:szCs w:val="24"/>
        </w:rPr>
        <w:t xml:space="preserve">, </w:t>
      </w:r>
      <w:r w:rsidR="0077192B">
        <w:rPr>
          <w:szCs w:val="24"/>
        </w:rPr>
        <w:t>10</w:t>
      </w:r>
      <w:r>
        <w:rPr>
          <w:szCs w:val="24"/>
        </w:rPr>
        <w:t>-</w:t>
      </w:r>
      <w:r w:rsidR="0077192B">
        <w:rPr>
          <w:szCs w:val="24"/>
        </w:rPr>
        <w:t>P</w:t>
      </w:r>
      <w:r>
        <w:rPr>
          <w:szCs w:val="24"/>
        </w:rPr>
        <w:t xml:space="preserve"> of a $240 late fee; </w:t>
      </w:r>
      <w:r w:rsidR="0077192B">
        <w:rPr>
          <w:szCs w:val="24"/>
        </w:rPr>
        <w:t>and,</w:t>
      </w:r>
    </w:p>
    <w:p w:rsidR="00BF3A4D" w:rsidRDefault="009D51CB" w:rsidP="00AF5E6D">
      <w:pPr>
        <w:autoSpaceDE w:val="0"/>
        <w:autoSpaceDN w:val="0"/>
        <w:adjustRightInd w:val="0"/>
        <w:ind w:firstLine="720"/>
        <w:jc w:val="both"/>
        <w:rPr>
          <w:szCs w:val="24"/>
        </w:rPr>
      </w:pPr>
      <w:r>
        <w:rPr>
          <w:szCs w:val="24"/>
        </w:rPr>
        <w:lastRenderedPageBreak/>
        <w:t>Doc</w:t>
      </w:r>
      <w:r w:rsidR="00FE1870">
        <w:rPr>
          <w:szCs w:val="24"/>
        </w:rPr>
        <w:t>ket No. 23-</w:t>
      </w:r>
      <w:r w:rsidR="0077192B">
        <w:rPr>
          <w:szCs w:val="24"/>
        </w:rPr>
        <w:t xml:space="preserve">618 </w:t>
      </w:r>
      <w:r w:rsidR="00FE1870">
        <w:rPr>
          <w:szCs w:val="24"/>
        </w:rPr>
        <w:t xml:space="preserve">from </w:t>
      </w:r>
      <w:r w:rsidR="00AF5E6D">
        <w:rPr>
          <w:szCs w:val="24"/>
        </w:rPr>
        <w:t>Jefferson Federation of Teachers Committee</w:t>
      </w:r>
      <w:r w:rsidR="00123EAA">
        <w:rPr>
          <w:szCs w:val="24"/>
        </w:rPr>
        <w:t xml:space="preserve"> on Political Education</w:t>
      </w:r>
      <w:r>
        <w:rPr>
          <w:szCs w:val="24"/>
        </w:rPr>
        <w:t xml:space="preserve">, </w:t>
      </w:r>
      <w:r w:rsidR="0077192B">
        <w:rPr>
          <w:szCs w:val="24"/>
        </w:rPr>
        <w:t xml:space="preserve">30-P </w:t>
      </w:r>
      <w:r>
        <w:rPr>
          <w:szCs w:val="24"/>
        </w:rPr>
        <w:t>of a $</w:t>
      </w:r>
      <w:r w:rsidR="0077192B">
        <w:rPr>
          <w:szCs w:val="24"/>
        </w:rPr>
        <w:t>3000</w:t>
      </w:r>
      <w:r>
        <w:rPr>
          <w:szCs w:val="24"/>
        </w:rPr>
        <w:t xml:space="preserve"> late fee</w:t>
      </w:r>
      <w:r w:rsidR="0077192B">
        <w:rPr>
          <w:szCs w:val="24"/>
        </w:rPr>
        <w:t>.</w:t>
      </w:r>
      <w:r w:rsidR="00AF5E6D">
        <w:rPr>
          <w:szCs w:val="24"/>
        </w:rPr>
        <w:t xml:space="preserve"> </w:t>
      </w:r>
    </w:p>
    <w:p w:rsidR="00AF5E6D" w:rsidRDefault="00AF5E6D" w:rsidP="00AF5E6D">
      <w:pPr>
        <w:autoSpaceDE w:val="0"/>
        <w:autoSpaceDN w:val="0"/>
        <w:adjustRightInd w:val="0"/>
        <w:ind w:firstLine="720"/>
        <w:jc w:val="both"/>
        <w:rPr>
          <w:szCs w:val="24"/>
        </w:rPr>
      </w:pPr>
    </w:p>
    <w:p w:rsidR="00BF3A4D" w:rsidRDefault="00BF3A4D" w:rsidP="00BF3A4D">
      <w:pPr>
        <w:autoSpaceDE w:val="0"/>
        <w:autoSpaceDN w:val="0"/>
        <w:adjustRightInd w:val="0"/>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reduced to $400 based Section 1205C of the Rules for the Board of Ethics and declined to waiv</w:t>
      </w:r>
      <w:r w:rsidR="00123EAA">
        <w:rPr>
          <w:szCs w:val="24"/>
        </w:rPr>
        <w:t>e the campaign finance late fee</w:t>
      </w:r>
      <w:r>
        <w:rPr>
          <w:szCs w:val="24"/>
        </w:rPr>
        <w:t xml:space="preserve"> assessed against the following:</w:t>
      </w:r>
    </w:p>
    <w:p w:rsidR="00BF3A4D" w:rsidRDefault="00BF3A4D" w:rsidP="009D51CB">
      <w:pPr>
        <w:autoSpaceDE w:val="0"/>
        <w:autoSpaceDN w:val="0"/>
        <w:adjustRightInd w:val="0"/>
        <w:ind w:firstLine="720"/>
        <w:jc w:val="both"/>
        <w:rPr>
          <w:szCs w:val="24"/>
        </w:rPr>
      </w:pPr>
    </w:p>
    <w:p w:rsidR="00BF3A4D" w:rsidRPr="00974B12" w:rsidRDefault="00BF3A4D" w:rsidP="00BF3A4D">
      <w:pPr>
        <w:autoSpaceDE w:val="0"/>
        <w:autoSpaceDN w:val="0"/>
        <w:adjustRightInd w:val="0"/>
        <w:ind w:firstLine="720"/>
        <w:jc w:val="both"/>
        <w:rPr>
          <w:szCs w:val="24"/>
        </w:rPr>
      </w:pPr>
      <w:r>
        <w:rPr>
          <w:szCs w:val="24"/>
        </w:rPr>
        <w:t>Docket No. 23-</w:t>
      </w:r>
      <w:r w:rsidR="0077192B">
        <w:rPr>
          <w:szCs w:val="24"/>
        </w:rPr>
        <w:t>617</w:t>
      </w:r>
      <w:r>
        <w:rPr>
          <w:szCs w:val="24"/>
        </w:rPr>
        <w:t xml:space="preserve"> from </w:t>
      </w:r>
      <w:r w:rsidR="0077192B">
        <w:rPr>
          <w:szCs w:val="24"/>
        </w:rPr>
        <w:t>Mindy Ashmore Slaughter, 10-G</w:t>
      </w:r>
      <w:r>
        <w:rPr>
          <w:szCs w:val="24"/>
        </w:rPr>
        <w:t xml:space="preserve"> of a $</w:t>
      </w:r>
      <w:r w:rsidR="0077192B">
        <w:rPr>
          <w:szCs w:val="24"/>
        </w:rPr>
        <w:t>600</w:t>
      </w:r>
      <w:r>
        <w:rPr>
          <w:szCs w:val="24"/>
        </w:rPr>
        <w:t xml:space="preserve"> late fee.</w:t>
      </w:r>
    </w:p>
    <w:p w:rsidR="00760024" w:rsidRDefault="00760024" w:rsidP="00E22D44">
      <w:pPr>
        <w:autoSpaceDE w:val="0"/>
        <w:autoSpaceDN w:val="0"/>
        <w:adjustRightInd w:val="0"/>
        <w:ind w:firstLine="720"/>
        <w:jc w:val="both"/>
        <w:rPr>
          <w:szCs w:val="24"/>
        </w:rPr>
      </w:pPr>
    </w:p>
    <w:p w:rsidR="00B60A30" w:rsidRPr="00664171" w:rsidRDefault="00B60A30" w:rsidP="00B60A30">
      <w:pPr>
        <w:widowControl w:val="0"/>
        <w:spacing w:line="480" w:lineRule="auto"/>
        <w:ind w:firstLine="720"/>
        <w:rPr>
          <w:color w:val="000000"/>
          <w:szCs w:val="24"/>
        </w:rPr>
      </w:pPr>
      <w:r>
        <w:rPr>
          <w:rFonts w:eastAsiaTheme="minorHAnsi"/>
          <w:szCs w:val="24"/>
        </w:rPr>
        <w:t xml:space="preserve">The Board unanimously agreed to take action on the requests for “good cause” waivers of personal financial disclosure late fees assessed against individuals contained in </w:t>
      </w:r>
      <w:r>
        <w:t>item G</w:t>
      </w:r>
      <w:r w:rsidR="00AF5E6D">
        <w:t>19</w:t>
      </w:r>
      <w:r>
        <w:t xml:space="preserve"> en globo subject to any items being removed from the en globo listing for further discussion.</w:t>
      </w:r>
    </w:p>
    <w:p w:rsidR="00B60A30" w:rsidRPr="00926C6F" w:rsidRDefault="00B60A30" w:rsidP="00B60A30">
      <w:pPr>
        <w:widowControl w:val="0"/>
        <w:spacing w:line="480" w:lineRule="auto"/>
        <w:ind w:firstLine="720"/>
      </w:pPr>
      <w:r>
        <w:t>On motion made, seconded and unanimously passed, the Board adopted the staff recommendations on items in G</w:t>
      </w:r>
      <w:r w:rsidR="00AF5E6D">
        <w:t>19</w:t>
      </w:r>
      <w:r>
        <w:t xml:space="preserve">, </w:t>
      </w:r>
      <w:r w:rsidR="00AF5E6D">
        <w:t xml:space="preserve">excluding Docket No. 23-596, </w:t>
      </w:r>
      <w:r>
        <w:t>taking the following action:</w:t>
      </w:r>
    </w:p>
    <w:p w:rsidR="004349D8" w:rsidRDefault="004349D8" w:rsidP="008D7DC6">
      <w:pPr>
        <w:autoSpaceDE w:val="0"/>
        <w:autoSpaceDN w:val="0"/>
        <w:adjustRightInd w:val="0"/>
        <w:ind w:firstLine="720"/>
        <w:rPr>
          <w:szCs w:val="24"/>
        </w:rPr>
      </w:pPr>
      <w:r>
        <w:rPr>
          <w:szCs w:val="24"/>
        </w:rPr>
        <w:t>The Board unanimously declined to waive</w:t>
      </w:r>
      <w:r w:rsidRPr="004349D8">
        <w:rPr>
          <w:szCs w:val="24"/>
        </w:rPr>
        <w:t xml:space="preserve"> </w:t>
      </w:r>
      <w:r>
        <w:rPr>
          <w:szCs w:val="24"/>
        </w:rPr>
        <w:t>all of the personal financial disclosure late fees for the following:</w:t>
      </w:r>
    </w:p>
    <w:p w:rsidR="004349D8" w:rsidRDefault="004349D8" w:rsidP="008D7DC6">
      <w:pPr>
        <w:autoSpaceDE w:val="0"/>
        <w:autoSpaceDN w:val="0"/>
        <w:adjustRightInd w:val="0"/>
        <w:ind w:firstLine="720"/>
        <w:rPr>
          <w:szCs w:val="24"/>
        </w:rPr>
      </w:pPr>
    </w:p>
    <w:p w:rsidR="00B60A30" w:rsidRDefault="00B60A30" w:rsidP="008D7DC6">
      <w:pPr>
        <w:autoSpaceDE w:val="0"/>
        <w:autoSpaceDN w:val="0"/>
        <w:adjustRightInd w:val="0"/>
        <w:ind w:firstLine="720"/>
        <w:rPr>
          <w:szCs w:val="24"/>
        </w:rPr>
      </w:pPr>
      <w:r>
        <w:rPr>
          <w:szCs w:val="24"/>
        </w:rPr>
        <w:t>Docket 23-</w:t>
      </w:r>
      <w:r w:rsidR="00AF5E6D">
        <w:rPr>
          <w:szCs w:val="24"/>
        </w:rPr>
        <w:t>246</w:t>
      </w:r>
      <w:r>
        <w:rPr>
          <w:szCs w:val="24"/>
        </w:rPr>
        <w:t xml:space="preserve"> </w:t>
      </w:r>
      <w:r w:rsidR="00AF5E6D">
        <w:rPr>
          <w:szCs w:val="24"/>
        </w:rPr>
        <w:t>John Edwards “</w:t>
      </w:r>
      <w:r w:rsidR="00CB5B51">
        <w:rPr>
          <w:szCs w:val="24"/>
        </w:rPr>
        <w:t>J</w:t>
      </w:r>
      <w:r w:rsidR="00AF5E6D">
        <w:rPr>
          <w:szCs w:val="24"/>
        </w:rPr>
        <w:t xml:space="preserve">ohnnie” Jorden, </w:t>
      </w:r>
      <w:r w:rsidR="00CB5B51">
        <w:rPr>
          <w:szCs w:val="24"/>
        </w:rPr>
        <w:t>Amend</w:t>
      </w:r>
      <w:r>
        <w:rPr>
          <w:szCs w:val="24"/>
        </w:rPr>
        <w:t xml:space="preserve"> 20</w:t>
      </w:r>
      <w:r w:rsidR="00AF5E6D">
        <w:rPr>
          <w:szCs w:val="24"/>
        </w:rPr>
        <w:t>20</w:t>
      </w:r>
      <w:r>
        <w:rPr>
          <w:szCs w:val="24"/>
        </w:rPr>
        <w:t xml:space="preserve"> Tier </w:t>
      </w:r>
      <w:r w:rsidR="00AF5E6D">
        <w:rPr>
          <w:szCs w:val="24"/>
        </w:rPr>
        <w:t>2</w:t>
      </w:r>
      <w:r>
        <w:rPr>
          <w:szCs w:val="24"/>
        </w:rPr>
        <w:t xml:space="preserve">, </w:t>
      </w:r>
      <w:r w:rsidR="00AF5E6D">
        <w:rPr>
          <w:szCs w:val="24"/>
        </w:rPr>
        <w:t>3</w:t>
      </w:r>
      <w:r>
        <w:rPr>
          <w:szCs w:val="24"/>
        </w:rPr>
        <w:t>5</w:t>
      </w:r>
      <w:r w:rsidR="00AF5E6D">
        <w:rPr>
          <w:szCs w:val="24"/>
        </w:rPr>
        <w:t>0</w:t>
      </w:r>
      <w:r>
        <w:rPr>
          <w:szCs w:val="24"/>
        </w:rPr>
        <w:t xml:space="preserve"> days late of a $250</w:t>
      </w:r>
      <w:r w:rsidR="00CB5B51">
        <w:rPr>
          <w:szCs w:val="24"/>
        </w:rPr>
        <w:t>0</w:t>
      </w:r>
      <w:r>
        <w:rPr>
          <w:szCs w:val="24"/>
        </w:rPr>
        <w:t xml:space="preserve"> late fee;</w:t>
      </w:r>
    </w:p>
    <w:p w:rsidR="00B60A30" w:rsidRDefault="00B60A30" w:rsidP="00B60A30">
      <w:pPr>
        <w:autoSpaceDE w:val="0"/>
        <w:autoSpaceDN w:val="0"/>
        <w:adjustRightInd w:val="0"/>
        <w:ind w:firstLine="720"/>
        <w:jc w:val="both"/>
        <w:rPr>
          <w:szCs w:val="24"/>
        </w:rPr>
      </w:pPr>
      <w:r>
        <w:rPr>
          <w:szCs w:val="24"/>
        </w:rPr>
        <w:t>Docket 23-</w:t>
      </w:r>
      <w:r w:rsidR="00AF5E6D">
        <w:rPr>
          <w:szCs w:val="24"/>
        </w:rPr>
        <w:t>259</w:t>
      </w:r>
      <w:r>
        <w:rPr>
          <w:szCs w:val="24"/>
        </w:rPr>
        <w:t xml:space="preserve"> </w:t>
      </w:r>
      <w:r w:rsidR="00CB5B51">
        <w:rPr>
          <w:szCs w:val="24"/>
        </w:rPr>
        <w:t>Dennis Switzer,</w:t>
      </w:r>
      <w:r>
        <w:rPr>
          <w:szCs w:val="24"/>
        </w:rPr>
        <w:t xml:space="preserve"> 2020 Tier </w:t>
      </w:r>
      <w:r w:rsidR="00CB5B51">
        <w:rPr>
          <w:szCs w:val="24"/>
        </w:rPr>
        <w:t>2.1</w:t>
      </w:r>
      <w:r>
        <w:rPr>
          <w:szCs w:val="24"/>
        </w:rPr>
        <w:t xml:space="preserve">, </w:t>
      </w:r>
      <w:r w:rsidR="00CB5B51">
        <w:rPr>
          <w:szCs w:val="24"/>
        </w:rPr>
        <w:t xml:space="preserve">420 </w:t>
      </w:r>
      <w:r w:rsidR="00123EAA">
        <w:rPr>
          <w:szCs w:val="24"/>
        </w:rPr>
        <w:t>days late of a $1</w:t>
      </w:r>
      <w:r>
        <w:rPr>
          <w:szCs w:val="24"/>
        </w:rPr>
        <w:t>50</w:t>
      </w:r>
      <w:r w:rsidR="00123EAA">
        <w:rPr>
          <w:szCs w:val="24"/>
        </w:rPr>
        <w:t>0</w:t>
      </w:r>
      <w:r>
        <w:rPr>
          <w:szCs w:val="24"/>
        </w:rPr>
        <w:t xml:space="preserve"> late fee;</w:t>
      </w:r>
    </w:p>
    <w:p w:rsidR="00B60A30" w:rsidRDefault="00B60A30" w:rsidP="00B60A30">
      <w:pPr>
        <w:autoSpaceDE w:val="0"/>
        <w:autoSpaceDN w:val="0"/>
        <w:adjustRightInd w:val="0"/>
        <w:ind w:firstLine="720"/>
        <w:jc w:val="both"/>
        <w:rPr>
          <w:szCs w:val="24"/>
        </w:rPr>
      </w:pPr>
      <w:r>
        <w:rPr>
          <w:szCs w:val="24"/>
        </w:rPr>
        <w:t>Docket 23-</w:t>
      </w:r>
      <w:r w:rsidR="00CB5B51">
        <w:rPr>
          <w:szCs w:val="24"/>
        </w:rPr>
        <w:t>356</w:t>
      </w:r>
      <w:r>
        <w:rPr>
          <w:szCs w:val="24"/>
        </w:rPr>
        <w:t xml:space="preserve"> </w:t>
      </w:r>
      <w:r w:rsidR="00CB5B51">
        <w:rPr>
          <w:szCs w:val="24"/>
        </w:rPr>
        <w:t>Quintin Darnell Taylor,</w:t>
      </w:r>
      <w:r>
        <w:rPr>
          <w:szCs w:val="24"/>
        </w:rPr>
        <w:t xml:space="preserve"> 2020 Tier </w:t>
      </w:r>
      <w:r w:rsidR="00CB5B51">
        <w:rPr>
          <w:szCs w:val="24"/>
        </w:rPr>
        <w:t>2.1</w:t>
      </w:r>
      <w:r>
        <w:rPr>
          <w:szCs w:val="24"/>
        </w:rPr>
        <w:t xml:space="preserve">, </w:t>
      </w:r>
      <w:r w:rsidR="00CB5B51">
        <w:rPr>
          <w:szCs w:val="24"/>
        </w:rPr>
        <w:t>56 days late</w:t>
      </w:r>
      <w:r>
        <w:rPr>
          <w:szCs w:val="24"/>
        </w:rPr>
        <w:t xml:space="preserve"> of a $</w:t>
      </w:r>
      <w:r w:rsidR="00CB5B51">
        <w:rPr>
          <w:szCs w:val="24"/>
        </w:rPr>
        <w:t>1</w:t>
      </w:r>
      <w:r>
        <w:rPr>
          <w:szCs w:val="24"/>
        </w:rPr>
        <w:t>500 late fee;</w:t>
      </w:r>
    </w:p>
    <w:p w:rsidR="00CB5B51" w:rsidRDefault="00CB5B51" w:rsidP="00CB5B51">
      <w:pPr>
        <w:autoSpaceDE w:val="0"/>
        <w:autoSpaceDN w:val="0"/>
        <w:adjustRightInd w:val="0"/>
        <w:ind w:firstLine="720"/>
        <w:jc w:val="both"/>
        <w:rPr>
          <w:szCs w:val="24"/>
        </w:rPr>
      </w:pPr>
      <w:r>
        <w:rPr>
          <w:szCs w:val="24"/>
        </w:rPr>
        <w:t>Docket 23-356 Quintin Darnell Taylor, 2021 Tier 2.1, 56 days late of a $1500 late fee;</w:t>
      </w:r>
    </w:p>
    <w:p w:rsidR="00B60A30" w:rsidRDefault="00B60A30" w:rsidP="00B60A30">
      <w:pPr>
        <w:autoSpaceDE w:val="0"/>
        <w:autoSpaceDN w:val="0"/>
        <w:adjustRightInd w:val="0"/>
        <w:ind w:firstLine="720"/>
        <w:jc w:val="both"/>
        <w:rPr>
          <w:szCs w:val="24"/>
        </w:rPr>
      </w:pPr>
      <w:r>
        <w:rPr>
          <w:szCs w:val="24"/>
        </w:rPr>
        <w:t>Docket 23-</w:t>
      </w:r>
      <w:r w:rsidR="00CB5B51">
        <w:rPr>
          <w:szCs w:val="24"/>
        </w:rPr>
        <w:t>557</w:t>
      </w:r>
      <w:r>
        <w:rPr>
          <w:szCs w:val="24"/>
        </w:rPr>
        <w:t xml:space="preserve"> </w:t>
      </w:r>
      <w:r w:rsidR="00CB5B51">
        <w:rPr>
          <w:szCs w:val="24"/>
        </w:rPr>
        <w:t>Crystal Harper White</w:t>
      </w:r>
      <w:r>
        <w:rPr>
          <w:szCs w:val="24"/>
        </w:rPr>
        <w:t>, 202</w:t>
      </w:r>
      <w:r w:rsidR="00CB5B51">
        <w:rPr>
          <w:szCs w:val="24"/>
        </w:rPr>
        <w:t>1</w:t>
      </w:r>
      <w:r>
        <w:rPr>
          <w:szCs w:val="24"/>
        </w:rPr>
        <w:t xml:space="preserve"> Tier 2.1, </w:t>
      </w:r>
      <w:r w:rsidR="00CB5B51">
        <w:rPr>
          <w:szCs w:val="24"/>
        </w:rPr>
        <w:t>9</w:t>
      </w:r>
      <w:r>
        <w:rPr>
          <w:szCs w:val="24"/>
        </w:rPr>
        <w:t xml:space="preserve"> days late of a $</w:t>
      </w:r>
      <w:r w:rsidR="00CB5B51">
        <w:rPr>
          <w:szCs w:val="24"/>
        </w:rPr>
        <w:t xml:space="preserve">450 </w:t>
      </w:r>
      <w:r>
        <w:rPr>
          <w:szCs w:val="24"/>
        </w:rPr>
        <w:t>late fee;</w:t>
      </w:r>
    </w:p>
    <w:p w:rsidR="00B60A30" w:rsidRDefault="00B60A30" w:rsidP="00B60A30">
      <w:pPr>
        <w:autoSpaceDE w:val="0"/>
        <w:autoSpaceDN w:val="0"/>
        <w:adjustRightInd w:val="0"/>
        <w:ind w:firstLine="720"/>
        <w:jc w:val="both"/>
        <w:rPr>
          <w:szCs w:val="24"/>
        </w:rPr>
      </w:pPr>
      <w:r>
        <w:rPr>
          <w:szCs w:val="24"/>
        </w:rPr>
        <w:t>Docket 23-</w:t>
      </w:r>
      <w:r w:rsidR="00CB5B51">
        <w:rPr>
          <w:szCs w:val="24"/>
        </w:rPr>
        <w:t>593 Deborah T. Bennett</w:t>
      </w:r>
      <w:r>
        <w:rPr>
          <w:szCs w:val="24"/>
        </w:rPr>
        <w:t xml:space="preserve">, 2021 Tier </w:t>
      </w:r>
      <w:r w:rsidR="00CB5B51">
        <w:rPr>
          <w:szCs w:val="24"/>
        </w:rPr>
        <w:t>3</w:t>
      </w:r>
      <w:r>
        <w:rPr>
          <w:szCs w:val="24"/>
        </w:rPr>
        <w:t xml:space="preserve">, </w:t>
      </w:r>
      <w:r w:rsidR="00CB5B51">
        <w:rPr>
          <w:szCs w:val="24"/>
        </w:rPr>
        <w:t>99</w:t>
      </w:r>
      <w:r>
        <w:rPr>
          <w:szCs w:val="24"/>
        </w:rPr>
        <w:t xml:space="preserve"> days late of a $</w:t>
      </w:r>
      <w:r w:rsidR="00CB5B51">
        <w:rPr>
          <w:szCs w:val="24"/>
        </w:rPr>
        <w:t>500</w:t>
      </w:r>
      <w:r>
        <w:rPr>
          <w:szCs w:val="24"/>
        </w:rPr>
        <w:t xml:space="preserve"> late fee; </w:t>
      </w:r>
    </w:p>
    <w:p w:rsidR="00B60A30" w:rsidRPr="00EE2212" w:rsidRDefault="00B60A30" w:rsidP="00B60A30">
      <w:pPr>
        <w:autoSpaceDE w:val="0"/>
        <w:autoSpaceDN w:val="0"/>
        <w:adjustRightInd w:val="0"/>
        <w:ind w:firstLine="720"/>
        <w:jc w:val="both"/>
        <w:rPr>
          <w:color w:val="000000" w:themeColor="text1"/>
          <w:szCs w:val="24"/>
        </w:rPr>
      </w:pPr>
      <w:r w:rsidRPr="00EE2212">
        <w:rPr>
          <w:color w:val="000000" w:themeColor="text1"/>
          <w:szCs w:val="24"/>
        </w:rPr>
        <w:t>Docket 23-</w:t>
      </w:r>
      <w:r w:rsidR="009C63EC">
        <w:rPr>
          <w:color w:val="000000" w:themeColor="text1"/>
          <w:szCs w:val="24"/>
        </w:rPr>
        <w:t>620</w:t>
      </w:r>
      <w:r w:rsidRPr="00EE2212">
        <w:rPr>
          <w:color w:val="000000" w:themeColor="text1"/>
          <w:szCs w:val="24"/>
        </w:rPr>
        <w:t xml:space="preserve"> </w:t>
      </w:r>
      <w:r w:rsidR="009C63EC">
        <w:rPr>
          <w:color w:val="000000" w:themeColor="text1"/>
          <w:szCs w:val="24"/>
        </w:rPr>
        <w:t>Lasonya Moore</w:t>
      </w:r>
      <w:r>
        <w:rPr>
          <w:color w:val="000000" w:themeColor="text1"/>
          <w:szCs w:val="24"/>
        </w:rPr>
        <w:t>,</w:t>
      </w:r>
      <w:r w:rsidRPr="00EE2212">
        <w:rPr>
          <w:color w:val="000000" w:themeColor="text1"/>
          <w:szCs w:val="24"/>
        </w:rPr>
        <w:t xml:space="preserve"> Amend 20</w:t>
      </w:r>
      <w:r>
        <w:rPr>
          <w:color w:val="000000" w:themeColor="text1"/>
          <w:szCs w:val="24"/>
        </w:rPr>
        <w:t>2</w:t>
      </w:r>
      <w:r w:rsidR="009C63EC">
        <w:rPr>
          <w:color w:val="000000" w:themeColor="text1"/>
          <w:szCs w:val="24"/>
        </w:rPr>
        <w:t>0</w:t>
      </w:r>
      <w:r w:rsidRPr="00EE2212">
        <w:rPr>
          <w:color w:val="000000" w:themeColor="text1"/>
          <w:szCs w:val="24"/>
        </w:rPr>
        <w:t xml:space="preserve"> Tier</w:t>
      </w:r>
      <w:r w:rsidR="009C63EC">
        <w:rPr>
          <w:color w:val="000000" w:themeColor="text1"/>
          <w:szCs w:val="24"/>
        </w:rPr>
        <w:t xml:space="preserve"> 2.1</w:t>
      </w:r>
      <w:r w:rsidRPr="00EE2212">
        <w:rPr>
          <w:color w:val="000000" w:themeColor="text1"/>
          <w:szCs w:val="24"/>
        </w:rPr>
        <w:t xml:space="preserve">, </w:t>
      </w:r>
      <w:r>
        <w:rPr>
          <w:color w:val="000000" w:themeColor="text1"/>
          <w:szCs w:val="24"/>
        </w:rPr>
        <w:t>17</w:t>
      </w:r>
      <w:r w:rsidR="009C63EC">
        <w:rPr>
          <w:color w:val="000000" w:themeColor="text1"/>
          <w:szCs w:val="24"/>
        </w:rPr>
        <w:t>4</w:t>
      </w:r>
      <w:r>
        <w:rPr>
          <w:color w:val="000000" w:themeColor="text1"/>
          <w:szCs w:val="24"/>
        </w:rPr>
        <w:t xml:space="preserve"> days late of a $</w:t>
      </w:r>
      <w:r w:rsidR="009C63EC">
        <w:rPr>
          <w:color w:val="000000" w:themeColor="text1"/>
          <w:szCs w:val="24"/>
        </w:rPr>
        <w:t>1</w:t>
      </w:r>
      <w:r w:rsidRPr="00EE2212">
        <w:rPr>
          <w:color w:val="000000" w:themeColor="text1"/>
          <w:szCs w:val="24"/>
        </w:rPr>
        <w:t xml:space="preserve">500 late fee; </w:t>
      </w:r>
    </w:p>
    <w:p w:rsidR="009C63EC" w:rsidRPr="00EE2212" w:rsidRDefault="009C63EC" w:rsidP="009C63EC">
      <w:pPr>
        <w:autoSpaceDE w:val="0"/>
        <w:autoSpaceDN w:val="0"/>
        <w:adjustRightInd w:val="0"/>
        <w:ind w:firstLine="720"/>
        <w:jc w:val="both"/>
        <w:rPr>
          <w:color w:val="000000" w:themeColor="text1"/>
          <w:szCs w:val="24"/>
        </w:rPr>
      </w:pPr>
      <w:r w:rsidRPr="00EE2212">
        <w:rPr>
          <w:color w:val="000000" w:themeColor="text1"/>
          <w:szCs w:val="24"/>
        </w:rPr>
        <w:t>Docket 23-</w:t>
      </w:r>
      <w:r>
        <w:rPr>
          <w:color w:val="000000" w:themeColor="text1"/>
          <w:szCs w:val="24"/>
        </w:rPr>
        <w:t>620</w:t>
      </w:r>
      <w:r w:rsidRPr="00EE2212">
        <w:rPr>
          <w:color w:val="000000" w:themeColor="text1"/>
          <w:szCs w:val="24"/>
        </w:rPr>
        <w:t xml:space="preserve"> </w:t>
      </w:r>
      <w:r>
        <w:rPr>
          <w:color w:val="000000" w:themeColor="text1"/>
          <w:szCs w:val="24"/>
        </w:rPr>
        <w:t>Lasonya Moore,</w:t>
      </w:r>
      <w:r w:rsidRPr="00EE2212">
        <w:rPr>
          <w:color w:val="000000" w:themeColor="text1"/>
          <w:szCs w:val="24"/>
        </w:rPr>
        <w:t xml:space="preserve"> Amend 20</w:t>
      </w:r>
      <w:r>
        <w:rPr>
          <w:color w:val="000000" w:themeColor="text1"/>
          <w:szCs w:val="24"/>
        </w:rPr>
        <w:t>21</w:t>
      </w:r>
      <w:r w:rsidRPr="00EE2212">
        <w:rPr>
          <w:color w:val="000000" w:themeColor="text1"/>
          <w:szCs w:val="24"/>
        </w:rPr>
        <w:t xml:space="preserve"> Tier</w:t>
      </w:r>
      <w:r>
        <w:rPr>
          <w:color w:val="000000" w:themeColor="text1"/>
          <w:szCs w:val="24"/>
        </w:rPr>
        <w:t xml:space="preserve"> 2.1</w:t>
      </w:r>
      <w:r w:rsidRPr="00EE2212">
        <w:rPr>
          <w:color w:val="000000" w:themeColor="text1"/>
          <w:szCs w:val="24"/>
        </w:rPr>
        <w:t xml:space="preserve">, </w:t>
      </w:r>
      <w:r>
        <w:rPr>
          <w:color w:val="000000" w:themeColor="text1"/>
          <w:szCs w:val="24"/>
        </w:rPr>
        <w:t>174 days late of a $1</w:t>
      </w:r>
      <w:r w:rsidRPr="00EE2212">
        <w:rPr>
          <w:color w:val="000000" w:themeColor="text1"/>
          <w:szCs w:val="24"/>
        </w:rPr>
        <w:t xml:space="preserve">500 late fee; </w:t>
      </w:r>
    </w:p>
    <w:p w:rsidR="00B60A30" w:rsidRDefault="00B60A30" w:rsidP="00B60A30">
      <w:pPr>
        <w:autoSpaceDE w:val="0"/>
        <w:autoSpaceDN w:val="0"/>
        <w:adjustRightInd w:val="0"/>
        <w:ind w:firstLine="720"/>
        <w:jc w:val="both"/>
        <w:rPr>
          <w:szCs w:val="24"/>
        </w:rPr>
      </w:pPr>
      <w:r>
        <w:rPr>
          <w:szCs w:val="24"/>
        </w:rPr>
        <w:t>Docket 23-</w:t>
      </w:r>
      <w:r w:rsidR="009C63EC">
        <w:rPr>
          <w:szCs w:val="24"/>
        </w:rPr>
        <w:t>621</w:t>
      </w:r>
      <w:r>
        <w:rPr>
          <w:szCs w:val="24"/>
        </w:rPr>
        <w:t xml:space="preserve"> </w:t>
      </w:r>
      <w:r w:rsidR="00A42DFB">
        <w:rPr>
          <w:szCs w:val="24"/>
        </w:rPr>
        <w:t>Fa’Ron “Fee” K. Edward Richard</w:t>
      </w:r>
      <w:r>
        <w:rPr>
          <w:szCs w:val="24"/>
        </w:rPr>
        <w:t>, Amend 202</w:t>
      </w:r>
      <w:r w:rsidR="00A42DFB">
        <w:rPr>
          <w:szCs w:val="24"/>
        </w:rPr>
        <w:t>2</w:t>
      </w:r>
      <w:r>
        <w:rPr>
          <w:szCs w:val="24"/>
        </w:rPr>
        <w:t xml:space="preserve"> Tier </w:t>
      </w:r>
      <w:r w:rsidR="00A42DFB">
        <w:rPr>
          <w:szCs w:val="24"/>
        </w:rPr>
        <w:t>2</w:t>
      </w:r>
      <w:r>
        <w:rPr>
          <w:szCs w:val="24"/>
        </w:rPr>
        <w:t>,</w:t>
      </w:r>
      <w:r w:rsidR="00A42DFB">
        <w:rPr>
          <w:szCs w:val="24"/>
        </w:rPr>
        <w:t xml:space="preserve"> 106</w:t>
      </w:r>
      <w:r>
        <w:rPr>
          <w:szCs w:val="24"/>
        </w:rPr>
        <w:t xml:space="preserve"> days late of a $</w:t>
      </w:r>
      <w:r w:rsidR="00A42DFB">
        <w:rPr>
          <w:szCs w:val="24"/>
        </w:rPr>
        <w:t>2500</w:t>
      </w:r>
      <w:r w:rsidR="008D7DC6">
        <w:rPr>
          <w:szCs w:val="24"/>
        </w:rPr>
        <w:t xml:space="preserve"> </w:t>
      </w:r>
      <w:r>
        <w:rPr>
          <w:szCs w:val="24"/>
        </w:rPr>
        <w:t xml:space="preserve">late fee; and, </w:t>
      </w:r>
    </w:p>
    <w:p w:rsidR="00F44652" w:rsidRDefault="00B60A30" w:rsidP="00B60A30">
      <w:pPr>
        <w:autoSpaceDE w:val="0"/>
        <w:autoSpaceDN w:val="0"/>
        <w:adjustRightInd w:val="0"/>
        <w:ind w:firstLine="720"/>
        <w:jc w:val="both"/>
        <w:rPr>
          <w:szCs w:val="24"/>
        </w:rPr>
      </w:pPr>
      <w:r>
        <w:rPr>
          <w:szCs w:val="24"/>
        </w:rPr>
        <w:t>Docket 23-</w:t>
      </w:r>
      <w:r w:rsidR="009C63EC">
        <w:rPr>
          <w:szCs w:val="24"/>
        </w:rPr>
        <w:t>622</w:t>
      </w:r>
      <w:r>
        <w:rPr>
          <w:szCs w:val="24"/>
        </w:rPr>
        <w:t xml:space="preserve"> </w:t>
      </w:r>
      <w:r w:rsidR="00A42DFB">
        <w:rPr>
          <w:szCs w:val="24"/>
        </w:rPr>
        <w:t>Debbie M. Bottley</w:t>
      </w:r>
      <w:r w:rsidR="00FE1870">
        <w:rPr>
          <w:szCs w:val="24"/>
        </w:rPr>
        <w:t>,</w:t>
      </w:r>
      <w:r>
        <w:rPr>
          <w:szCs w:val="24"/>
        </w:rPr>
        <w:t xml:space="preserve"> Amend 20</w:t>
      </w:r>
      <w:r w:rsidR="00A42DFB">
        <w:rPr>
          <w:szCs w:val="24"/>
        </w:rPr>
        <w:t>20</w:t>
      </w:r>
      <w:r>
        <w:rPr>
          <w:szCs w:val="24"/>
        </w:rPr>
        <w:t xml:space="preserve"> Tier</w:t>
      </w:r>
      <w:r w:rsidR="00A42DFB">
        <w:rPr>
          <w:szCs w:val="24"/>
        </w:rPr>
        <w:t xml:space="preserve"> 3</w:t>
      </w:r>
      <w:r>
        <w:rPr>
          <w:szCs w:val="24"/>
        </w:rPr>
        <w:t xml:space="preserve">, </w:t>
      </w:r>
      <w:r w:rsidR="00A42DFB">
        <w:rPr>
          <w:szCs w:val="24"/>
        </w:rPr>
        <w:t>6</w:t>
      </w:r>
      <w:r>
        <w:rPr>
          <w:szCs w:val="24"/>
        </w:rPr>
        <w:t xml:space="preserve"> days late of a $</w:t>
      </w:r>
      <w:r w:rsidR="00A42DFB">
        <w:rPr>
          <w:szCs w:val="24"/>
        </w:rPr>
        <w:t>150</w:t>
      </w:r>
      <w:r>
        <w:rPr>
          <w:szCs w:val="24"/>
        </w:rPr>
        <w:t xml:space="preserve"> late fee.</w:t>
      </w:r>
    </w:p>
    <w:p w:rsidR="00A42DFB" w:rsidRDefault="00A42DFB" w:rsidP="00B60A30">
      <w:pPr>
        <w:autoSpaceDE w:val="0"/>
        <w:autoSpaceDN w:val="0"/>
        <w:adjustRightInd w:val="0"/>
        <w:ind w:firstLine="720"/>
        <w:jc w:val="both"/>
        <w:rPr>
          <w:szCs w:val="24"/>
        </w:rPr>
      </w:pPr>
    </w:p>
    <w:p w:rsidR="00A42DFB" w:rsidRDefault="00A42DFB" w:rsidP="00B60A30">
      <w:pPr>
        <w:autoSpaceDE w:val="0"/>
        <w:autoSpaceDN w:val="0"/>
        <w:adjustRightInd w:val="0"/>
        <w:ind w:firstLine="720"/>
        <w:jc w:val="both"/>
        <w:rPr>
          <w:szCs w:val="24"/>
        </w:rPr>
      </w:pPr>
      <w:r>
        <w:rPr>
          <w:szCs w:val="24"/>
        </w:rPr>
        <w:t>The Board unanimously waived all of the personal financial disclosure late fees for the following:</w:t>
      </w:r>
    </w:p>
    <w:p w:rsidR="00A42DFB" w:rsidRDefault="00A42DFB" w:rsidP="00B60A30">
      <w:pPr>
        <w:autoSpaceDE w:val="0"/>
        <w:autoSpaceDN w:val="0"/>
        <w:adjustRightInd w:val="0"/>
        <w:ind w:firstLine="720"/>
        <w:jc w:val="both"/>
        <w:rPr>
          <w:szCs w:val="24"/>
        </w:rPr>
      </w:pPr>
    </w:p>
    <w:p w:rsidR="00A42DFB" w:rsidRDefault="00A42DFB" w:rsidP="00B60A30">
      <w:pPr>
        <w:autoSpaceDE w:val="0"/>
        <w:autoSpaceDN w:val="0"/>
        <w:adjustRightInd w:val="0"/>
        <w:ind w:firstLine="720"/>
        <w:jc w:val="both"/>
        <w:rPr>
          <w:szCs w:val="24"/>
        </w:rPr>
      </w:pPr>
      <w:r>
        <w:rPr>
          <w:szCs w:val="24"/>
        </w:rPr>
        <w:t>Docket 23-592 Lewis Casey Messenger, Amend 2020 Tier 2.1, 75 days late of a $1500 late fee.</w:t>
      </w:r>
    </w:p>
    <w:p w:rsidR="00A42DFB" w:rsidRPr="00B60A30" w:rsidRDefault="00A42DFB" w:rsidP="00B60A30">
      <w:pPr>
        <w:autoSpaceDE w:val="0"/>
        <w:autoSpaceDN w:val="0"/>
        <w:adjustRightInd w:val="0"/>
        <w:ind w:firstLine="720"/>
        <w:jc w:val="both"/>
        <w:rPr>
          <w:szCs w:val="24"/>
        </w:rPr>
      </w:pPr>
    </w:p>
    <w:p w:rsidR="00B60A30" w:rsidRDefault="00B60A30" w:rsidP="00B60A30">
      <w:pPr>
        <w:autoSpaceDE w:val="0"/>
        <w:autoSpaceDN w:val="0"/>
        <w:adjustRightInd w:val="0"/>
        <w:ind w:firstLine="720"/>
        <w:jc w:val="both"/>
        <w:rPr>
          <w:szCs w:val="24"/>
        </w:rPr>
      </w:pPr>
      <w:r>
        <w:rPr>
          <w:szCs w:val="24"/>
        </w:rPr>
        <w:t>The Board unanimously suspended all of the personal financial disclosure late fees based on future compliance for the following:</w:t>
      </w:r>
    </w:p>
    <w:p w:rsidR="00B60A30" w:rsidRDefault="00B60A30" w:rsidP="00B60A30">
      <w:pPr>
        <w:autoSpaceDE w:val="0"/>
        <w:autoSpaceDN w:val="0"/>
        <w:adjustRightInd w:val="0"/>
        <w:ind w:firstLine="720"/>
        <w:jc w:val="both"/>
        <w:rPr>
          <w:szCs w:val="24"/>
        </w:rPr>
      </w:pPr>
    </w:p>
    <w:p w:rsidR="008814B6" w:rsidRDefault="008814B6" w:rsidP="008814B6">
      <w:pPr>
        <w:autoSpaceDE w:val="0"/>
        <w:autoSpaceDN w:val="0"/>
        <w:adjustRightInd w:val="0"/>
        <w:ind w:firstLine="720"/>
        <w:jc w:val="both"/>
        <w:rPr>
          <w:szCs w:val="24"/>
        </w:rPr>
      </w:pPr>
      <w:r>
        <w:rPr>
          <w:szCs w:val="24"/>
        </w:rPr>
        <w:t>Docket 23-</w:t>
      </w:r>
      <w:r w:rsidR="00A42DFB">
        <w:rPr>
          <w:szCs w:val="24"/>
        </w:rPr>
        <w:t>594</w:t>
      </w:r>
      <w:r>
        <w:rPr>
          <w:szCs w:val="24"/>
        </w:rPr>
        <w:t xml:space="preserve"> </w:t>
      </w:r>
      <w:r w:rsidR="00E03DCB">
        <w:rPr>
          <w:color w:val="000000"/>
          <w:szCs w:val="24"/>
        </w:rPr>
        <w:t>Maria C. Guilott,</w:t>
      </w:r>
      <w:r>
        <w:rPr>
          <w:szCs w:val="24"/>
        </w:rPr>
        <w:t xml:space="preserve"> 20</w:t>
      </w:r>
      <w:r w:rsidR="00E03DCB">
        <w:rPr>
          <w:szCs w:val="24"/>
        </w:rPr>
        <w:t>20</w:t>
      </w:r>
      <w:r>
        <w:rPr>
          <w:szCs w:val="24"/>
        </w:rPr>
        <w:t xml:space="preserve"> Tier 2.1, </w:t>
      </w:r>
      <w:r w:rsidR="00E03DCB">
        <w:rPr>
          <w:szCs w:val="24"/>
        </w:rPr>
        <w:t>446</w:t>
      </w:r>
      <w:r>
        <w:rPr>
          <w:szCs w:val="24"/>
        </w:rPr>
        <w:t xml:space="preserve"> days late of a $1500 late fee; </w:t>
      </w:r>
      <w:r w:rsidR="00E03DCB">
        <w:rPr>
          <w:szCs w:val="24"/>
        </w:rPr>
        <w:t>and,</w:t>
      </w:r>
    </w:p>
    <w:p w:rsidR="008814B6" w:rsidRDefault="008814B6" w:rsidP="008814B6">
      <w:pPr>
        <w:autoSpaceDE w:val="0"/>
        <w:autoSpaceDN w:val="0"/>
        <w:adjustRightInd w:val="0"/>
        <w:ind w:firstLine="720"/>
        <w:jc w:val="both"/>
        <w:rPr>
          <w:szCs w:val="24"/>
        </w:rPr>
      </w:pPr>
      <w:r>
        <w:rPr>
          <w:szCs w:val="24"/>
        </w:rPr>
        <w:t>Docket 23-</w:t>
      </w:r>
      <w:r w:rsidR="00A42DFB">
        <w:rPr>
          <w:szCs w:val="24"/>
        </w:rPr>
        <w:t>602</w:t>
      </w:r>
      <w:r>
        <w:rPr>
          <w:szCs w:val="24"/>
        </w:rPr>
        <w:t xml:space="preserve"> </w:t>
      </w:r>
      <w:r w:rsidR="00E03DCB">
        <w:rPr>
          <w:color w:val="000000"/>
          <w:szCs w:val="24"/>
        </w:rPr>
        <w:t>Eric E. Jarrell,</w:t>
      </w:r>
      <w:r>
        <w:rPr>
          <w:szCs w:val="24"/>
        </w:rPr>
        <w:t xml:space="preserve"> 20</w:t>
      </w:r>
      <w:r w:rsidR="00E03DCB">
        <w:rPr>
          <w:szCs w:val="24"/>
        </w:rPr>
        <w:t>20</w:t>
      </w:r>
      <w:r>
        <w:rPr>
          <w:szCs w:val="24"/>
        </w:rPr>
        <w:t xml:space="preserve"> Tier </w:t>
      </w:r>
      <w:r w:rsidR="00E03DCB">
        <w:rPr>
          <w:szCs w:val="24"/>
        </w:rPr>
        <w:t>2.1</w:t>
      </w:r>
      <w:r>
        <w:rPr>
          <w:szCs w:val="24"/>
        </w:rPr>
        <w:t xml:space="preserve">, </w:t>
      </w:r>
      <w:r w:rsidR="00123EAA">
        <w:rPr>
          <w:szCs w:val="24"/>
        </w:rPr>
        <w:t>275</w:t>
      </w:r>
      <w:r w:rsidR="00A42DFB">
        <w:rPr>
          <w:szCs w:val="24"/>
        </w:rPr>
        <w:t xml:space="preserve"> days late of a $1500 late fee.</w:t>
      </w:r>
      <w:r w:rsidRPr="00446803">
        <w:rPr>
          <w:szCs w:val="24"/>
        </w:rPr>
        <w:t xml:space="preserve"> </w:t>
      </w:r>
    </w:p>
    <w:p w:rsidR="00E03DCB" w:rsidRDefault="00E03DCB" w:rsidP="008814B6">
      <w:pPr>
        <w:autoSpaceDE w:val="0"/>
        <w:autoSpaceDN w:val="0"/>
        <w:adjustRightInd w:val="0"/>
        <w:ind w:firstLine="720"/>
        <w:jc w:val="both"/>
        <w:rPr>
          <w:szCs w:val="24"/>
        </w:rPr>
      </w:pPr>
    </w:p>
    <w:p w:rsidR="00E03DCB" w:rsidRDefault="00E03DCB" w:rsidP="00E03DCB">
      <w:pPr>
        <w:spacing w:line="480" w:lineRule="auto"/>
        <w:ind w:firstLine="720"/>
        <w:rPr>
          <w:color w:val="000000"/>
          <w:szCs w:val="24"/>
        </w:rPr>
      </w:pPr>
      <w:r>
        <w:rPr>
          <w:color w:val="000000"/>
          <w:szCs w:val="24"/>
        </w:rPr>
        <w:t xml:space="preserve">The Board considered a waiver request in Docket No. 23-596 </w:t>
      </w:r>
      <w:r w:rsidRPr="00EA4C50">
        <w:rPr>
          <w:color w:val="000000"/>
        </w:rPr>
        <w:t xml:space="preserve">submitted by </w:t>
      </w:r>
      <w:r>
        <w:rPr>
          <w:color w:val="000000"/>
        </w:rPr>
        <w:t>Douglas K Williams</w:t>
      </w:r>
      <w:r w:rsidR="00942E34">
        <w:rPr>
          <w:color w:val="000000"/>
        </w:rPr>
        <w:t xml:space="preserve">, </w:t>
      </w:r>
      <w:r w:rsidR="00942E34" w:rsidRPr="0064248F">
        <w:rPr>
          <w:color w:val="000000"/>
          <w:szCs w:val="24"/>
        </w:rPr>
        <w:t>former member of the Louisiana Trucking Research and Education Council, regarding a $1500 late fee assessed for filing his 2020 Tier 2.1 annual</w:t>
      </w:r>
      <w:r w:rsidRPr="00870BFC">
        <w:rPr>
          <w:color w:val="000000"/>
          <w:szCs w:val="24"/>
        </w:rPr>
        <w:t xml:space="preserve">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w:t>
      </w:r>
      <w:r w:rsidR="00942E34">
        <w:rPr>
          <w:color w:val="000000"/>
          <w:szCs w:val="24"/>
        </w:rPr>
        <w:t>384</w:t>
      </w:r>
      <w:r w:rsidRPr="00870BFC">
        <w:rPr>
          <w:color w:val="000000"/>
          <w:szCs w:val="24"/>
        </w:rPr>
        <w:t xml:space="preserve"> days late.</w:t>
      </w:r>
      <w:r>
        <w:rPr>
          <w:color w:val="000000"/>
          <w:szCs w:val="24"/>
        </w:rPr>
        <w:t xml:space="preserve">  On motion made, seconded and unanimously passed, the Board </w:t>
      </w:r>
      <w:r w:rsidR="00942E34">
        <w:rPr>
          <w:color w:val="000000"/>
          <w:szCs w:val="24"/>
        </w:rPr>
        <w:t>deferred the matter until next month.</w:t>
      </w:r>
    </w:p>
    <w:p w:rsidR="00D76805" w:rsidRDefault="00D76805" w:rsidP="00D76805">
      <w:pPr>
        <w:spacing w:line="480" w:lineRule="auto"/>
        <w:ind w:firstLine="720"/>
        <w:rPr>
          <w:color w:val="000000"/>
          <w:szCs w:val="24"/>
        </w:rPr>
      </w:pPr>
      <w:r>
        <w:rPr>
          <w:szCs w:val="24"/>
        </w:rPr>
        <w:t>The Board considered a hospital disclosure waiver request in Docket No. 23-550</w:t>
      </w:r>
      <w:r w:rsidRPr="00146B44">
        <w:rPr>
          <w:color w:val="000000"/>
          <w:szCs w:val="24"/>
        </w:rPr>
        <w:t xml:space="preserve"> </w:t>
      </w:r>
      <w:r w:rsidRPr="0064248F">
        <w:rPr>
          <w:color w:val="000000"/>
          <w:szCs w:val="24"/>
        </w:rPr>
        <w:t>submitted by Rowena Cherie Russell Lipsey, Board Member of Concordia Parish Hospital Service District, regarding a $450 late fee assessed for filing her 2023 Hospital Disclosure 9 days late.</w:t>
      </w:r>
      <w:r>
        <w:rPr>
          <w:color w:val="000000"/>
          <w:szCs w:val="24"/>
        </w:rPr>
        <w:t xml:space="preserve">  On motion made, seconded and unanimously passed, the Board suspended all of the late fee based on future compliance with the Code of Governmental Ethics.</w:t>
      </w:r>
    </w:p>
    <w:p w:rsidR="00D76805" w:rsidRDefault="00D76805" w:rsidP="00D76805">
      <w:pPr>
        <w:spacing w:line="480" w:lineRule="auto"/>
        <w:ind w:firstLine="720"/>
        <w:rPr>
          <w:color w:val="000000"/>
          <w:szCs w:val="24"/>
        </w:rPr>
      </w:pPr>
      <w:r>
        <w:rPr>
          <w:color w:val="000000"/>
          <w:szCs w:val="24"/>
        </w:rPr>
        <w:t xml:space="preserve">The Board considered a hospital disclosure waiver request in Docket No. 23-551 </w:t>
      </w:r>
      <w:r w:rsidRPr="0064248F">
        <w:rPr>
          <w:color w:val="000000"/>
          <w:szCs w:val="24"/>
        </w:rPr>
        <w:t>submitted by Brenda K. Goode, Pointe Coupee Hospital Service District No.1, regarding a $1500 late fee assessed for filing her 2023 Hospital Disclosure 109 days late.</w:t>
      </w:r>
      <w:r>
        <w:rPr>
          <w:color w:val="000000"/>
          <w:szCs w:val="24"/>
        </w:rPr>
        <w:t xml:space="preserve">  On motion made, seconded and unanimously passed, the Board declined to waive the late fee.</w:t>
      </w:r>
    </w:p>
    <w:p w:rsidR="00511B5F" w:rsidRPr="00664171" w:rsidRDefault="00511B5F" w:rsidP="00511B5F">
      <w:pPr>
        <w:widowControl w:val="0"/>
        <w:spacing w:line="480" w:lineRule="auto"/>
        <w:ind w:firstLine="720"/>
        <w:rPr>
          <w:color w:val="000000"/>
          <w:szCs w:val="24"/>
        </w:rPr>
      </w:pPr>
      <w:r>
        <w:rPr>
          <w:rFonts w:eastAsiaTheme="minorHAnsi"/>
          <w:szCs w:val="24"/>
        </w:rPr>
        <w:t xml:space="preserve">The Board unanimously agreed to take action on the untimely waiver requests of personal financial disclosure late fees assessed against individuals contained in </w:t>
      </w:r>
      <w:r>
        <w:t>item G21 en globo subject to any items being removed from the en globo listing for further discussion.</w:t>
      </w:r>
    </w:p>
    <w:p w:rsidR="00511B5F" w:rsidRDefault="00511B5F" w:rsidP="00511B5F">
      <w:pPr>
        <w:widowControl w:val="0"/>
        <w:spacing w:line="480" w:lineRule="auto"/>
        <w:ind w:firstLine="720"/>
      </w:pPr>
      <w:r>
        <w:t>On motion made, seconded and unanimously passed, the Board adopted the staff recommendations on items in G21, excluding Docket No. 22-623 and 23-560, taking the following action:</w:t>
      </w:r>
    </w:p>
    <w:p w:rsidR="00511B5F" w:rsidRDefault="00511B5F" w:rsidP="00511B5F">
      <w:pPr>
        <w:widowControl w:val="0"/>
        <w:ind w:firstLine="720"/>
      </w:pPr>
      <w:r>
        <w:t>The Board unanimously agreed to decline to consider the following untimely waiver requests:</w:t>
      </w:r>
    </w:p>
    <w:p w:rsidR="008D7DC6" w:rsidRDefault="008D7DC6" w:rsidP="00511B5F">
      <w:pPr>
        <w:widowControl w:val="0"/>
        <w:ind w:firstLine="720"/>
      </w:pPr>
    </w:p>
    <w:p w:rsidR="00511B5F" w:rsidRDefault="00511B5F" w:rsidP="00511B5F">
      <w:pPr>
        <w:autoSpaceDE w:val="0"/>
        <w:autoSpaceDN w:val="0"/>
        <w:adjustRightInd w:val="0"/>
        <w:ind w:firstLine="720"/>
        <w:rPr>
          <w:szCs w:val="24"/>
        </w:rPr>
      </w:pPr>
      <w:r>
        <w:rPr>
          <w:szCs w:val="24"/>
        </w:rPr>
        <w:t xml:space="preserve">Docket 23-559 </w:t>
      </w:r>
      <w:r>
        <w:rPr>
          <w:color w:val="000000"/>
          <w:szCs w:val="24"/>
        </w:rPr>
        <w:t>Michael Aubrey Calloway, Jr.,</w:t>
      </w:r>
      <w:r>
        <w:rPr>
          <w:szCs w:val="24"/>
        </w:rPr>
        <w:t xml:space="preserve"> 2019 Tier 2.1, 777 days late of a $1500 late fee; and,</w:t>
      </w:r>
    </w:p>
    <w:p w:rsidR="00D76805" w:rsidRDefault="00511B5F" w:rsidP="00D76805">
      <w:pPr>
        <w:autoSpaceDE w:val="0"/>
        <w:autoSpaceDN w:val="0"/>
        <w:adjustRightInd w:val="0"/>
        <w:spacing w:line="480" w:lineRule="auto"/>
        <w:ind w:firstLine="720"/>
        <w:jc w:val="both"/>
        <w:rPr>
          <w:szCs w:val="24"/>
        </w:rPr>
      </w:pPr>
      <w:r>
        <w:rPr>
          <w:szCs w:val="24"/>
        </w:rPr>
        <w:lastRenderedPageBreak/>
        <w:t xml:space="preserve">Docket 23-595 </w:t>
      </w:r>
      <w:r>
        <w:rPr>
          <w:color w:val="000000"/>
          <w:szCs w:val="24"/>
        </w:rPr>
        <w:t>Audrey Joy Pace,</w:t>
      </w:r>
      <w:r>
        <w:rPr>
          <w:szCs w:val="24"/>
        </w:rPr>
        <w:t xml:space="preserve"> 2020 Tier 2.1, 80 days late of a $1500 late fee.</w:t>
      </w:r>
      <w:r w:rsidRPr="00446803">
        <w:rPr>
          <w:szCs w:val="24"/>
        </w:rPr>
        <w:t xml:space="preserve"> </w:t>
      </w:r>
    </w:p>
    <w:p w:rsidR="000C41BE" w:rsidRDefault="000C41BE" w:rsidP="00D76805">
      <w:pPr>
        <w:spacing w:line="480" w:lineRule="auto"/>
        <w:ind w:firstLine="720"/>
        <w:rPr>
          <w:szCs w:val="24"/>
        </w:rPr>
      </w:pPr>
      <w:r w:rsidRPr="007C754D">
        <w:rPr>
          <w:szCs w:val="24"/>
        </w:rPr>
        <w:t xml:space="preserve">Chairwoman Roberts recused herself from consideration of Docket </w:t>
      </w:r>
      <w:r>
        <w:rPr>
          <w:szCs w:val="24"/>
        </w:rPr>
        <w:t xml:space="preserve">No. 22-623 and </w:t>
      </w:r>
      <w:r w:rsidRPr="007C754D">
        <w:rPr>
          <w:szCs w:val="24"/>
        </w:rPr>
        <w:t xml:space="preserve">vacated the Chair.  Board Member </w:t>
      </w:r>
      <w:r>
        <w:rPr>
          <w:szCs w:val="24"/>
        </w:rPr>
        <w:t>Lavastida</w:t>
      </w:r>
      <w:r w:rsidRPr="007C754D">
        <w:rPr>
          <w:szCs w:val="24"/>
        </w:rPr>
        <w:t xml:space="preserve"> assumed the Chair.</w:t>
      </w:r>
    </w:p>
    <w:p w:rsidR="00511B5F" w:rsidRDefault="00511B5F" w:rsidP="000C41BE">
      <w:pPr>
        <w:spacing w:line="480" w:lineRule="auto"/>
        <w:ind w:firstLine="720"/>
        <w:rPr>
          <w:szCs w:val="24"/>
        </w:rPr>
      </w:pPr>
      <w:r>
        <w:rPr>
          <w:szCs w:val="24"/>
        </w:rPr>
        <w:t>On motion made, seconded and unanimously passed, the Board considered an untimely waiver request in Docket No. 2</w:t>
      </w:r>
      <w:r w:rsidR="000C41BE">
        <w:rPr>
          <w:szCs w:val="24"/>
        </w:rPr>
        <w:t xml:space="preserve">2-623 regarding the Board’s suspension of all but $1,250 of a $2,500 late fee </w:t>
      </w:r>
      <w:r w:rsidRPr="00870BFC">
        <w:rPr>
          <w:color w:val="000000"/>
          <w:szCs w:val="24"/>
        </w:rPr>
        <w:t xml:space="preserve">submitted </w:t>
      </w:r>
      <w:r w:rsidRPr="00EA4C50">
        <w:rPr>
          <w:color w:val="000000"/>
        </w:rPr>
        <w:t xml:space="preserve">by </w:t>
      </w:r>
      <w:r w:rsidR="000C41BE">
        <w:rPr>
          <w:color w:val="000000"/>
        </w:rPr>
        <w:t>Kevin Dale Guidry</w:t>
      </w:r>
      <w:r w:rsidRPr="00EA4C50">
        <w:rPr>
          <w:color w:val="000000"/>
        </w:rPr>
        <w:t xml:space="preserve">, </w:t>
      </w:r>
      <w:r w:rsidR="000C41BE" w:rsidRPr="0064248F">
        <w:rPr>
          <w:color w:val="000000"/>
          <w:szCs w:val="24"/>
        </w:rPr>
        <w:t>Calcasieu Parish Police Jury / District 9, f</w:t>
      </w:r>
      <w:r w:rsidR="000C41BE">
        <w:rPr>
          <w:color w:val="000000"/>
          <w:szCs w:val="24"/>
        </w:rPr>
        <w:t xml:space="preserve">or filing his 2019 Tier 2 </w:t>
      </w:r>
      <w:r w:rsidRPr="00870BFC">
        <w:rPr>
          <w:color w:val="000000"/>
          <w:szCs w:val="24"/>
        </w:rPr>
        <w:t>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  On motion made, seconded and unanimously passed, the Board</w:t>
      </w:r>
      <w:r w:rsidR="00A75979">
        <w:rPr>
          <w:color w:val="000000"/>
          <w:szCs w:val="24"/>
        </w:rPr>
        <w:t xml:space="preserve"> confirmed the prior decision to suspend all but $1250 based on future compliance with the Code of Governmental Ethics</w:t>
      </w:r>
      <w:r>
        <w:rPr>
          <w:color w:val="000000"/>
          <w:szCs w:val="24"/>
        </w:rPr>
        <w:t>.</w:t>
      </w:r>
      <w:r w:rsidR="00A75979">
        <w:rPr>
          <w:color w:val="000000"/>
          <w:szCs w:val="24"/>
        </w:rPr>
        <w:t xml:space="preserve">  </w:t>
      </w:r>
      <w:r w:rsidR="00A75979" w:rsidRPr="0064248F">
        <w:rPr>
          <w:szCs w:val="24"/>
        </w:rPr>
        <w:t>The $1250 is payable within 20 days and if payment is not received within 20 days, the full amount of the late fee becomes due and owing.</w:t>
      </w:r>
    </w:p>
    <w:p w:rsidR="00A75979" w:rsidRPr="00A75979" w:rsidRDefault="00A75979" w:rsidP="00A75979">
      <w:pPr>
        <w:spacing w:line="480" w:lineRule="auto"/>
        <w:ind w:firstLine="720"/>
        <w:rPr>
          <w:szCs w:val="24"/>
        </w:rPr>
      </w:pPr>
      <w:r w:rsidRPr="00AE4698">
        <w:rPr>
          <w:szCs w:val="24"/>
        </w:rPr>
        <w:t xml:space="preserve">Board Member </w:t>
      </w:r>
      <w:r>
        <w:rPr>
          <w:szCs w:val="24"/>
        </w:rPr>
        <w:t>Lavastida</w:t>
      </w:r>
      <w:r w:rsidRPr="00AE4698">
        <w:rPr>
          <w:szCs w:val="24"/>
        </w:rPr>
        <w:t xml:space="preserve"> vacated the Chair and Chairw</w:t>
      </w:r>
      <w:r>
        <w:rPr>
          <w:szCs w:val="24"/>
        </w:rPr>
        <w:t>oman Roberts resumed the Chair.</w:t>
      </w:r>
    </w:p>
    <w:p w:rsidR="00511B5F" w:rsidRDefault="00511B5F" w:rsidP="00511B5F">
      <w:pPr>
        <w:spacing w:line="480" w:lineRule="auto"/>
        <w:ind w:firstLine="720"/>
        <w:rPr>
          <w:color w:val="000000"/>
          <w:szCs w:val="24"/>
        </w:rPr>
      </w:pPr>
      <w:r>
        <w:rPr>
          <w:szCs w:val="24"/>
        </w:rPr>
        <w:t xml:space="preserve">On motion made, seconded and unanimously passed, the Board considered an untimely waiver request in Docket No. </w:t>
      </w:r>
      <w:r w:rsidR="00A75979">
        <w:rPr>
          <w:szCs w:val="24"/>
        </w:rPr>
        <w:t>23-560</w:t>
      </w:r>
      <w:r>
        <w:rPr>
          <w:szCs w:val="24"/>
        </w:rPr>
        <w:t xml:space="preserve"> </w:t>
      </w:r>
      <w:r w:rsidR="00A75979" w:rsidRPr="0064248F">
        <w:rPr>
          <w:color w:val="000000"/>
          <w:szCs w:val="24"/>
        </w:rPr>
        <w:t xml:space="preserve">submitted by Jimmie Joseph Pellerin, </w:t>
      </w:r>
      <w:r w:rsidR="00D76805">
        <w:rPr>
          <w:color w:val="000000"/>
          <w:szCs w:val="24"/>
        </w:rPr>
        <w:t xml:space="preserve">a </w:t>
      </w:r>
      <w:r w:rsidR="00A75979" w:rsidRPr="0064248F">
        <w:rPr>
          <w:color w:val="000000"/>
          <w:szCs w:val="24"/>
        </w:rPr>
        <w:t>former member of the Acadia Parish Police Jury / District 5, regarding a $2500 late fee assessed for failing</w:t>
      </w:r>
      <w:r w:rsidR="00A75979">
        <w:rPr>
          <w:color w:val="000000"/>
          <w:szCs w:val="24"/>
        </w:rPr>
        <w:t xml:space="preserve"> to file his 2020 Tier 2 </w:t>
      </w:r>
      <w:r w:rsidRPr="00870BFC">
        <w:rPr>
          <w:color w:val="000000"/>
          <w:szCs w:val="24"/>
        </w:rPr>
        <w:t>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 xml:space="preserve">isclosure.  On motion made, seconded and unanimously passed, </w:t>
      </w:r>
      <w:r w:rsidR="00A75979">
        <w:rPr>
          <w:color w:val="000000"/>
          <w:szCs w:val="24"/>
        </w:rPr>
        <w:t>the Board waived all late fees</w:t>
      </w:r>
      <w:r w:rsidR="00D76805">
        <w:rPr>
          <w:color w:val="000000"/>
          <w:szCs w:val="24"/>
        </w:rPr>
        <w:t xml:space="preserve"> and waived the requirement</w:t>
      </w:r>
      <w:r w:rsidR="00A75979">
        <w:rPr>
          <w:color w:val="000000"/>
          <w:szCs w:val="24"/>
        </w:rPr>
        <w:t xml:space="preserve"> to file missin</w:t>
      </w:r>
      <w:r w:rsidR="00D76805">
        <w:rPr>
          <w:color w:val="000000"/>
          <w:szCs w:val="24"/>
        </w:rPr>
        <w:t>g personal financial disclosure</w:t>
      </w:r>
      <w:r w:rsidR="00A75979">
        <w:rPr>
          <w:color w:val="000000"/>
          <w:szCs w:val="24"/>
        </w:rPr>
        <w:t xml:space="preserve"> since Mr. Pellerin is deceased.</w:t>
      </w:r>
    </w:p>
    <w:p w:rsidR="00A75979" w:rsidRDefault="00A75979" w:rsidP="00511B5F">
      <w:pPr>
        <w:spacing w:line="480" w:lineRule="auto"/>
        <w:ind w:firstLine="720"/>
        <w:rPr>
          <w:color w:val="000000"/>
          <w:szCs w:val="24"/>
        </w:rPr>
      </w:pPr>
      <w:r>
        <w:rPr>
          <w:color w:val="000000"/>
          <w:szCs w:val="24"/>
        </w:rPr>
        <w:t>The Board considered</w:t>
      </w:r>
      <w:r w:rsidR="00F73163">
        <w:rPr>
          <w:color w:val="000000"/>
          <w:szCs w:val="24"/>
        </w:rPr>
        <w:t xml:space="preserve"> a reconsideration waiver request in Docket No. 22-968 regarding its decision to suspend all but $200 of a $400 late fee submitted by Mia Liki (Dunn) Jones, Franklin Parish School Board, for filing her 2021 School Board Disclosures 377 days late.  On motion made, seconded and unanimously passed, the Board affirmed the prior decision to suspend all but $200 based on future compliance.</w:t>
      </w:r>
    </w:p>
    <w:p w:rsidR="00AF3468" w:rsidRDefault="00AF3468" w:rsidP="00F73163">
      <w:pPr>
        <w:spacing w:line="480" w:lineRule="auto"/>
        <w:ind w:firstLine="720"/>
        <w:rPr>
          <w:color w:val="000000"/>
          <w:szCs w:val="24"/>
        </w:rPr>
      </w:pPr>
      <w:r>
        <w:rPr>
          <w:color w:val="000000"/>
          <w:szCs w:val="24"/>
        </w:rPr>
        <w:lastRenderedPageBreak/>
        <w:t>The Board considered the following items on the General Supplemental Agenda.</w:t>
      </w:r>
    </w:p>
    <w:p w:rsidR="001B7015" w:rsidRDefault="00724A90" w:rsidP="000D2A0A">
      <w:pPr>
        <w:spacing w:line="480" w:lineRule="auto"/>
        <w:ind w:firstLine="720"/>
        <w:rPr>
          <w:szCs w:val="24"/>
        </w:rPr>
      </w:pPr>
      <w:r w:rsidRPr="00FE1870">
        <w:rPr>
          <w:szCs w:val="24"/>
        </w:rPr>
        <w:t>The Board considered</w:t>
      </w:r>
      <w:r w:rsidR="00D0161B" w:rsidRPr="00FE1870">
        <w:rPr>
          <w:szCs w:val="24"/>
        </w:rPr>
        <w:t xml:space="preserve"> </w:t>
      </w:r>
      <w:r w:rsidR="00F73163">
        <w:rPr>
          <w:szCs w:val="24"/>
        </w:rPr>
        <w:t>a consent opinion in</w:t>
      </w:r>
      <w:r w:rsidR="00D0161B" w:rsidRPr="00FE1870">
        <w:rPr>
          <w:szCs w:val="24"/>
        </w:rPr>
        <w:t xml:space="preserve"> Docket No. </w:t>
      </w:r>
      <w:r w:rsidR="00F73163">
        <w:rPr>
          <w:szCs w:val="24"/>
        </w:rPr>
        <w:t>22-434</w:t>
      </w:r>
      <w:r w:rsidR="00D0161B" w:rsidRPr="00FE1870">
        <w:rPr>
          <w:szCs w:val="24"/>
        </w:rPr>
        <w:t xml:space="preserve"> </w:t>
      </w:r>
      <w:r w:rsidR="000D2A0A" w:rsidRPr="00B17223">
        <w:rPr>
          <w:color w:val="000000"/>
          <w:szCs w:val="24"/>
        </w:rPr>
        <w:t>for Scott Hearne, Frederick Williams and Michael Roberts, members of the Louisiana State Board of Home Inspectors ("LSBHI"), related to violations of Sections 1111C(2)(d) and 1113</w:t>
      </w:r>
      <w:r w:rsidR="000D2A0A">
        <w:rPr>
          <w:color w:val="000000"/>
          <w:szCs w:val="24"/>
        </w:rPr>
        <w:t xml:space="preserve"> of the Code of Governmental Ethics</w:t>
      </w:r>
      <w:r w:rsidR="000D2A0A" w:rsidRPr="00B17223">
        <w:rPr>
          <w:color w:val="000000"/>
          <w:szCs w:val="24"/>
        </w:rPr>
        <w:t>.</w:t>
      </w:r>
      <w:r w:rsidR="000D2A0A">
        <w:rPr>
          <w:color w:val="000000"/>
          <w:szCs w:val="24"/>
        </w:rPr>
        <w:t xml:space="preserve">  </w:t>
      </w:r>
      <w:r w:rsidR="000D2A0A" w:rsidRPr="00B17223">
        <w:rPr>
          <w:szCs w:val="24"/>
        </w:rPr>
        <w:t xml:space="preserve">Messrs. Hearne, </w:t>
      </w:r>
      <w:r w:rsidR="00D76805">
        <w:rPr>
          <w:szCs w:val="24"/>
        </w:rPr>
        <w:t>and Williams</w:t>
      </w:r>
      <w:r w:rsidR="000D2A0A" w:rsidRPr="00B17223">
        <w:rPr>
          <w:szCs w:val="24"/>
        </w:rPr>
        <w:t xml:space="preserve"> signed a consent o</w:t>
      </w:r>
      <w:r w:rsidR="00D76805">
        <w:rPr>
          <w:szCs w:val="24"/>
        </w:rPr>
        <w:t>pinion for violation of Section</w:t>
      </w:r>
      <w:r w:rsidR="000D2A0A" w:rsidRPr="00B17223">
        <w:rPr>
          <w:szCs w:val="24"/>
        </w:rPr>
        <w:t xml:space="preserve"> 1111C(2)(d) </w:t>
      </w:r>
      <w:r w:rsidR="000D2A0A">
        <w:rPr>
          <w:szCs w:val="24"/>
        </w:rPr>
        <w:t xml:space="preserve">of the Code of Governmental Ethics </w:t>
      </w:r>
      <w:r w:rsidR="00D76805">
        <w:rPr>
          <w:szCs w:val="24"/>
        </w:rPr>
        <w:t>and</w:t>
      </w:r>
      <w:r w:rsidR="000D2A0A" w:rsidRPr="00B17223">
        <w:rPr>
          <w:szCs w:val="24"/>
        </w:rPr>
        <w:t xml:space="preserve"> paid the $1,000 c</w:t>
      </w:r>
      <w:r w:rsidR="00D76805">
        <w:rPr>
          <w:szCs w:val="24"/>
        </w:rPr>
        <w:t xml:space="preserve">ivil penalties. Mr. Roberts </w:t>
      </w:r>
      <w:r w:rsidR="000D2A0A" w:rsidRPr="00B17223">
        <w:rPr>
          <w:szCs w:val="24"/>
        </w:rPr>
        <w:t>signed a consent opinion for violation of Sectio</w:t>
      </w:r>
      <w:r w:rsidR="00D76805">
        <w:rPr>
          <w:szCs w:val="24"/>
        </w:rPr>
        <w:t>ns 1111C(2)(d) and 1113B and</w:t>
      </w:r>
      <w:r w:rsidR="000D2A0A" w:rsidRPr="00B17223">
        <w:rPr>
          <w:szCs w:val="24"/>
        </w:rPr>
        <w:t xml:space="preserve"> paid the $1,500 civil penalty.</w:t>
      </w:r>
      <w:r w:rsidR="000D2A0A">
        <w:rPr>
          <w:color w:val="000000"/>
          <w:szCs w:val="24"/>
        </w:rPr>
        <w:t xml:space="preserve"> </w:t>
      </w:r>
      <w:r w:rsidR="009F738C" w:rsidRPr="00FE1870">
        <w:rPr>
          <w:color w:val="000000"/>
          <w:szCs w:val="24"/>
        </w:rPr>
        <w:t xml:space="preserve"> </w:t>
      </w:r>
      <w:r w:rsidR="00D0161B" w:rsidRPr="00FE1870">
        <w:rPr>
          <w:szCs w:val="24"/>
        </w:rPr>
        <w:t xml:space="preserve">On motion made, seconded and unanimously passed, the Board </w:t>
      </w:r>
      <w:r w:rsidR="000D2A0A">
        <w:rPr>
          <w:szCs w:val="24"/>
        </w:rPr>
        <w:t>adopted for publication the consent opinion.</w:t>
      </w:r>
    </w:p>
    <w:p w:rsidR="000D2A0A" w:rsidRDefault="000D2A0A" w:rsidP="000D2A0A">
      <w:pPr>
        <w:spacing w:line="480" w:lineRule="auto"/>
        <w:ind w:firstLine="720"/>
        <w:rPr>
          <w:szCs w:val="24"/>
        </w:rPr>
      </w:pPr>
      <w:r>
        <w:rPr>
          <w:szCs w:val="24"/>
        </w:rPr>
        <w:t>Kathleen Allen mentioned that this is Attorney LaToya Jordan’s last day at the Board of Ethics and she thanked Ms. Jordan for her service to the agency</w:t>
      </w:r>
    </w:p>
    <w:p w:rsidR="000D2A0A" w:rsidRDefault="000D2A0A" w:rsidP="000D2A0A">
      <w:pPr>
        <w:spacing w:line="480" w:lineRule="auto"/>
        <w:ind w:firstLine="720"/>
        <w:rPr>
          <w:szCs w:val="24"/>
        </w:rPr>
      </w:pPr>
      <w:r>
        <w:rPr>
          <w:szCs w:val="24"/>
        </w:rPr>
        <w:t>Kathleen Allen thanked all staff present: Jonquil Barber, Angel Dominique, Angela Newsom and Ashley Wimberley.  These staff members did a great job working the qualify</w:t>
      </w:r>
      <w:r w:rsidR="00D76805">
        <w:rPr>
          <w:szCs w:val="24"/>
        </w:rPr>
        <w:t>ing</w:t>
      </w:r>
      <w:r>
        <w:rPr>
          <w:szCs w:val="24"/>
        </w:rPr>
        <w:t xml:space="preserve"> list </w:t>
      </w:r>
      <w:r w:rsidR="00D76805">
        <w:rPr>
          <w:szCs w:val="24"/>
        </w:rPr>
        <w:t>negating the need of the agency to file 11 law</w:t>
      </w:r>
      <w:r>
        <w:rPr>
          <w:szCs w:val="24"/>
        </w:rPr>
        <w:t>suits</w:t>
      </w:r>
      <w:r w:rsidR="00146B44">
        <w:rPr>
          <w:szCs w:val="24"/>
        </w:rPr>
        <w:t>.</w:t>
      </w:r>
    </w:p>
    <w:p w:rsidR="004C12BF" w:rsidRPr="00146B44" w:rsidRDefault="00146B44" w:rsidP="00146B44">
      <w:pPr>
        <w:spacing w:line="480" w:lineRule="auto"/>
        <w:ind w:firstLine="720"/>
        <w:rPr>
          <w:color w:val="000000"/>
          <w:szCs w:val="24"/>
        </w:rPr>
      </w:pPr>
      <w:r>
        <w:rPr>
          <w:szCs w:val="24"/>
        </w:rPr>
        <w:t>Chairwoman Roberts recognized Latoya Jordan and also thanked all staff for their service.</w:t>
      </w:r>
      <w:r w:rsidR="004C12BF">
        <w:rPr>
          <w:color w:val="000000"/>
        </w:rPr>
        <w:tab/>
      </w:r>
    </w:p>
    <w:p w:rsidR="00D6768B" w:rsidRPr="00B80CA7" w:rsidRDefault="00D6768B" w:rsidP="00B80CA7">
      <w:pPr>
        <w:autoSpaceDE w:val="0"/>
        <w:autoSpaceDN w:val="0"/>
        <w:adjustRightInd w:val="0"/>
        <w:spacing w:after="159" w:line="480" w:lineRule="auto"/>
        <w:ind w:firstLine="720"/>
        <w:rPr>
          <w:rFonts w:eastAsiaTheme="minorHAnsi"/>
          <w:szCs w:val="24"/>
        </w:rPr>
      </w:pPr>
      <w:r>
        <w:rPr>
          <w:rFonts w:eastAsiaTheme="minorHAnsi"/>
          <w:szCs w:val="24"/>
        </w:rPr>
        <w:t>On motion made, seconded and unanimously p</w:t>
      </w:r>
      <w:r w:rsidR="00B81A82">
        <w:rPr>
          <w:rFonts w:eastAsiaTheme="minorHAnsi"/>
          <w:szCs w:val="24"/>
        </w:rPr>
        <w:t>assed, the Board adjourned at 1</w:t>
      </w:r>
      <w:r w:rsidR="000D2A0A">
        <w:rPr>
          <w:rFonts w:eastAsiaTheme="minorHAnsi"/>
          <w:szCs w:val="24"/>
        </w:rPr>
        <w:t>0</w:t>
      </w:r>
      <w:r w:rsidR="00B81A82">
        <w:rPr>
          <w:rFonts w:eastAsiaTheme="minorHAnsi"/>
          <w:szCs w:val="24"/>
        </w:rPr>
        <w:t>:</w:t>
      </w:r>
      <w:r w:rsidR="000D2A0A">
        <w:rPr>
          <w:rFonts w:eastAsiaTheme="minorHAnsi"/>
          <w:szCs w:val="24"/>
        </w:rPr>
        <w:t xml:space="preserve">27 </w:t>
      </w:r>
      <w:r w:rsidR="0007766A">
        <w:rPr>
          <w:rFonts w:eastAsiaTheme="minorHAnsi"/>
          <w:szCs w:val="24"/>
        </w:rPr>
        <w:t>a</w:t>
      </w:r>
      <w:r>
        <w:rPr>
          <w:rFonts w:eastAsiaTheme="minorHAnsi"/>
          <w:szCs w:val="24"/>
        </w:rPr>
        <w:t>.m.</w:t>
      </w:r>
    </w:p>
    <w:p w:rsidR="00D46EBB" w:rsidRDefault="00D46EBB" w:rsidP="00D0161B">
      <w:pPr>
        <w:ind w:left="5040" w:firstLine="720"/>
        <w:rPr>
          <w:rFonts w:eastAsiaTheme="minorHAnsi"/>
          <w:szCs w:val="24"/>
        </w:rPr>
      </w:pPr>
    </w:p>
    <w:p w:rsidR="00E247BA" w:rsidRPr="00D61D8E" w:rsidRDefault="00D61D8E" w:rsidP="00D76805">
      <w:pPr>
        <w:ind w:left="5040" w:firstLine="720"/>
        <w:rPr>
          <w:rFonts w:eastAsiaTheme="minorHAnsi"/>
          <w:szCs w:val="24"/>
        </w:rPr>
      </w:pPr>
      <w:r>
        <w:rPr>
          <w:rFonts w:eastAsiaTheme="minorHAnsi"/>
          <w:szCs w:val="24"/>
        </w:rPr>
        <w:t xml:space="preserve"> </w:t>
      </w:r>
      <w:r w:rsidR="00E247BA">
        <w:rPr>
          <w:bCs/>
          <w:color w:val="000000"/>
          <w:szCs w:val="24"/>
        </w:rPr>
        <w:t xml:space="preserve"> _________________________</w:t>
      </w:r>
    </w:p>
    <w:p w:rsidR="00B8683E" w:rsidRDefault="00E247BA" w:rsidP="00D0161B">
      <w:pPr>
        <w:ind w:left="5760" w:firstLine="720"/>
        <w:rPr>
          <w:bCs/>
          <w:color w:val="000000"/>
          <w:szCs w:val="24"/>
        </w:rPr>
      </w:pPr>
      <w:r>
        <w:rPr>
          <w:bCs/>
          <w:color w:val="000000"/>
          <w:szCs w:val="24"/>
        </w:rPr>
        <w:t xml:space="preserve">        Secretary</w:t>
      </w:r>
    </w:p>
    <w:p w:rsidR="00C319C1" w:rsidRDefault="00C319C1" w:rsidP="009B0C72">
      <w:pPr>
        <w:spacing w:line="480" w:lineRule="auto"/>
        <w:rPr>
          <w:bCs/>
          <w:color w:val="000000"/>
          <w:szCs w:val="24"/>
        </w:rPr>
      </w:pPr>
    </w:p>
    <w:p w:rsidR="00E247BA" w:rsidRPr="00B8683E" w:rsidRDefault="00E247BA" w:rsidP="009B0C72">
      <w:pPr>
        <w:spacing w:line="480" w:lineRule="auto"/>
        <w:rPr>
          <w:bCs/>
          <w:color w:val="000000"/>
          <w:szCs w:val="24"/>
        </w:rPr>
      </w:pPr>
      <w:r>
        <w:rPr>
          <w:bCs/>
          <w:color w:val="000000"/>
          <w:szCs w:val="24"/>
        </w:rPr>
        <w:t>APPROVED:</w:t>
      </w:r>
    </w:p>
    <w:p w:rsidR="00496753" w:rsidRDefault="00496753" w:rsidP="009B0C72">
      <w:pPr>
        <w:spacing w:line="480" w:lineRule="auto"/>
        <w:jc w:val="both"/>
        <w:rPr>
          <w:bCs/>
          <w:color w:val="000000"/>
          <w:szCs w:val="24"/>
        </w:rPr>
      </w:pPr>
    </w:p>
    <w:p w:rsidR="00E247BA" w:rsidRDefault="00E247BA" w:rsidP="00D0161B">
      <w:pPr>
        <w:jc w:val="both"/>
        <w:rPr>
          <w:bCs/>
          <w:color w:val="000000"/>
          <w:szCs w:val="24"/>
        </w:rPr>
      </w:pPr>
      <w:r>
        <w:rPr>
          <w:bCs/>
          <w:color w:val="000000"/>
          <w:szCs w:val="24"/>
        </w:rPr>
        <w:t>_________________________</w:t>
      </w:r>
    </w:p>
    <w:p w:rsidR="00722CCA" w:rsidRPr="00D61D8E" w:rsidRDefault="00E247BA" w:rsidP="00D0161B">
      <w:pPr>
        <w:rPr>
          <w:bCs/>
          <w:color w:val="000000"/>
          <w:szCs w:val="24"/>
        </w:rPr>
      </w:pPr>
      <w:r>
        <w:rPr>
          <w:bCs/>
          <w:color w:val="000000"/>
          <w:szCs w:val="24"/>
        </w:rPr>
        <w:t>Chair</w:t>
      </w:r>
      <w:r w:rsidR="00EA5BB7">
        <w:rPr>
          <w:bCs/>
          <w:color w:val="000000"/>
          <w:szCs w:val="24"/>
        </w:rPr>
        <w:t>wo</w:t>
      </w:r>
      <w:r>
        <w:rPr>
          <w:bCs/>
          <w:color w:val="000000"/>
          <w:szCs w:val="24"/>
        </w:rPr>
        <w:t>man</w:t>
      </w:r>
    </w:p>
    <w:sectPr w:rsidR="00722CCA" w:rsidRPr="00D61D8E" w:rsidSect="00920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60" w:rsidRDefault="00136D60" w:rsidP="00411217">
      <w:r>
        <w:separator/>
      </w:r>
    </w:p>
  </w:endnote>
  <w:endnote w:type="continuationSeparator" w:id="0">
    <w:p w:rsidR="00136D60" w:rsidRDefault="00136D60" w:rsidP="004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4947"/>
      <w:docPartObj>
        <w:docPartGallery w:val="Page Numbers (Bottom of Page)"/>
        <w:docPartUnique/>
      </w:docPartObj>
    </w:sdtPr>
    <w:sdtEndPr>
      <w:rPr>
        <w:noProof/>
      </w:rPr>
    </w:sdtEndPr>
    <w:sdtContent>
      <w:p w:rsidR="0077192B" w:rsidRDefault="0077192B">
        <w:pPr>
          <w:pStyle w:val="Footer"/>
          <w:jc w:val="center"/>
        </w:pPr>
        <w:r>
          <w:fldChar w:fldCharType="begin"/>
        </w:r>
        <w:r>
          <w:instrText xml:space="preserve"> PAGE   \* MERGEFORMAT </w:instrText>
        </w:r>
        <w:r>
          <w:fldChar w:fldCharType="separate"/>
        </w:r>
        <w:r w:rsidR="00C10566">
          <w:rPr>
            <w:noProof/>
          </w:rPr>
          <w:t>1</w:t>
        </w:r>
        <w:r>
          <w:rPr>
            <w:noProof/>
          </w:rPr>
          <w:fldChar w:fldCharType="end"/>
        </w:r>
      </w:p>
    </w:sdtContent>
  </w:sdt>
  <w:p w:rsidR="0077192B" w:rsidRDefault="0077192B">
    <w:pPr>
      <w:pStyle w:val="Footer"/>
    </w:pPr>
  </w:p>
  <w:p w:rsidR="0077192B" w:rsidRDefault="007719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60" w:rsidRDefault="00136D60" w:rsidP="00411217">
      <w:r>
        <w:separator/>
      </w:r>
    </w:p>
  </w:footnote>
  <w:footnote w:type="continuationSeparator" w:id="0">
    <w:p w:rsidR="00136D60" w:rsidRDefault="00136D60" w:rsidP="00411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5EA"/>
    <w:multiLevelType w:val="hybridMultilevel"/>
    <w:tmpl w:val="C16E4D0E"/>
    <w:lvl w:ilvl="0" w:tplc="57D4C7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08E"/>
    <w:multiLevelType w:val="hybridMultilevel"/>
    <w:tmpl w:val="8564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C70"/>
    <w:multiLevelType w:val="hybridMultilevel"/>
    <w:tmpl w:val="F1B2F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2A4"/>
    <w:multiLevelType w:val="hybridMultilevel"/>
    <w:tmpl w:val="BF6C2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56934"/>
    <w:multiLevelType w:val="hybridMultilevel"/>
    <w:tmpl w:val="7F100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E3440A"/>
    <w:multiLevelType w:val="hybridMultilevel"/>
    <w:tmpl w:val="93BE7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0EDC"/>
    <w:multiLevelType w:val="hybridMultilevel"/>
    <w:tmpl w:val="4E683F14"/>
    <w:lvl w:ilvl="0" w:tplc="963C046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67643"/>
    <w:multiLevelType w:val="hybridMultilevel"/>
    <w:tmpl w:val="A2DC7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A01AC"/>
    <w:multiLevelType w:val="hybridMultilevel"/>
    <w:tmpl w:val="544415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9"/>
    <w:rsid w:val="00000ADC"/>
    <w:rsid w:val="000015B1"/>
    <w:rsid w:val="00002D20"/>
    <w:rsid w:val="000036C4"/>
    <w:rsid w:val="000126B5"/>
    <w:rsid w:val="000142FF"/>
    <w:rsid w:val="00016B70"/>
    <w:rsid w:val="00021633"/>
    <w:rsid w:val="000228FC"/>
    <w:rsid w:val="00024C5B"/>
    <w:rsid w:val="0002741B"/>
    <w:rsid w:val="00027890"/>
    <w:rsid w:val="00030E58"/>
    <w:rsid w:val="000344B9"/>
    <w:rsid w:val="00035712"/>
    <w:rsid w:val="00042004"/>
    <w:rsid w:val="000437C7"/>
    <w:rsid w:val="00044F8C"/>
    <w:rsid w:val="00045550"/>
    <w:rsid w:val="000508CA"/>
    <w:rsid w:val="000526B9"/>
    <w:rsid w:val="000546B1"/>
    <w:rsid w:val="000561BA"/>
    <w:rsid w:val="00056E12"/>
    <w:rsid w:val="000602D5"/>
    <w:rsid w:val="00063812"/>
    <w:rsid w:val="00063E6D"/>
    <w:rsid w:val="00064701"/>
    <w:rsid w:val="00064CB4"/>
    <w:rsid w:val="000668C8"/>
    <w:rsid w:val="0007044F"/>
    <w:rsid w:val="00071826"/>
    <w:rsid w:val="00072BBC"/>
    <w:rsid w:val="0007339F"/>
    <w:rsid w:val="00075637"/>
    <w:rsid w:val="0007628A"/>
    <w:rsid w:val="00077430"/>
    <w:rsid w:val="0007756C"/>
    <w:rsid w:val="0007766A"/>
    <w:rsid w:val="00080955"/>
    <w:rsid w:val="00084A7C"/>
    <w:rsid w:val="00085630"/>
    <w:rsid w:val="00087A6D"/>
    <w:rsid w:val="00092057"/>
    <w:rsid w:val="000940C8"/>
    <w:rsid w:val="00096630"/>
    <w:rsid w:val="000971C5"/>
    <w:rsid w:val="000978EF"/>
    <w:rsid w:val="00097F73"/>
    <w:rsid w:val="000A1FAC"/>
    <w:rsid w:val="000A2963"/>
    <w:rsid w:val="000A2B0A"/>
    <w:rsid w:val="000A4AC7"/>
    <w:rsid w:val="000A520C"/>
    <w:rsid w:val="000A52C3"/>
    <w:rsid w:val="000A5DAE"/>
    <w:rsid w:val="000A78E9"/>
    <w:rsid w:val="000A7E9A"/>
    <w:rsid w:val="000B1C3E"/>
    <w:rsid w:val="000B4435"/>
    <w:rsid w:val="000B5AED"/>
    <w:rsid w:val="000B60B0"/>
    <w:rsid w:val="000C065B"/>
    <w:rsid w:val="000C41BE"/>
    <w:rsid w:val="000C4DE5"/>
    <w:rsid w:val="000C6797"/>
    <w:rsid w:val="000C73B9"/>
    <w:rsid w:val="000D2A0A"/>
    <w:rsid w:val="000D7E4F"/>
    <w:rsid w:val="000E207E"/>
    <w:rsid w:val="000E259B"/>
    <w:rsid w:val="000E677C"/>
    <w:rsid w:val="000E6993"/>
    <w:rsid w:val="000F0316"/>
    <w:rsid w:val="000F1F82"/>
    <w:rsid w:val="000F26F0"/>
    <w:rsid w:val="000F39FA"/>
    <w:rsid w:val="000F5CF0"/>
    <w:rsid w:val="00101401"/>
    <w:rsid w:val="00101DFA"/>
    <w:rsid w:val="0010297D"/>
    <w:rsid w:val="00103788"/>
    <w:rsid w:val="0010448B"/>
    <w:rsid w:val="001045BE"/>
    <w:rsid w:val="00104CA8"/>
    <w:rsid w:val="00110974"/>
    <w:rsid w:val="00112211"/>
    <w:rsid w:val="001146C1"/>
    <w:rsid w:val="00114F5B"/>
    <w:rsid w:val="00115621"/>
    <w:rsid w:val="0011692A"/>
    <w:rsid w:val="00116BBD"/>
    <w:rsid w:val="00123EAA"/>
    <w:rsid w:val="0012443B"/>
    <w:rsid w:val="00124D3C"/>
    <w:rsid w:val="001275AD"/>
    <w:rsid w:val="001302CE"/>
    <w:rsid w:val="00131DA3"/>
    <w:rsid w:val="00136D60"/>
    <w:rsid w:val="0014299D"/>
    <w:rsid w:val="0014629A"/>
    <w:rsid w:val="00146B44"/>
    <w:rsid w:val="00151E42"/>
    <w:rsid w:val="001533FA"/>
    <w:rsid w:val="0015363F"/>
    <w:rsid w:val="001543BA"/>
    <w:rsid w:val="001545FB"/>
    <w:rsid w:val="0015647C"/>
    <w:rsid w:val="00161354"/>
    <w:rsid w:val="00171372"/>
    <w:rsid w:val="001715AB"/>
    <w:rsid w:val="00173286"/>
    <w:rsid w:val="00173AA0"/>
    <w:rsid w:val="00174871"/>
    <w:rsid w:val="0017639C"/>
    <w:rsid w:val="0018344A"/>
    <w:rsid w:val="00184313"/>
    <w:rsid w:val="00184D0A"/>
    <w:rsid w:val="001858BF"/>
    <w:rsid w:val="00185EFD"/>
    <w:rsid w:val="00187706"/>
    <w:rsid w:val="00187843"/>
    <w:rsid w:val="001905C1"/>
    <w:rsid w:val="001A2AE3"/>
    <w:rsid w:val="001A3507"/>
    <w:rsid w:val="001B00F0"/>
    <w:rsid w:val="001B213A"/>
    <w:rsid w:val="001B2B4A"/>
    <w:rsid w:val="001B4CAB"/>
    <w:rsid w:val="001B59CE"/>
    <w:rsid w:val="001B7015"/>
    <w:rsid w:val="001B730F"/>
    <w:rsid w:val="001C134B"/>
    <w:rsid w:val="001C25AE"/>
    <w:rsid w:val="001C25CC"/>
    <w:rsid w:val="001C39A2"/>
    <w:rsid w:val="001C760D"/>
    <w:rsid w:val="001D0F60"/>
    <w:rsid w:val="001D4AAB"/>
    <w:rsid w:val="001D6CB8"/>
    <w:rsid w:val="001E0369"/>
    <w:rsid w:val="001E23B1"/>
    <w:rsid w:val="001E2C8F"/>
    <w:rsid w:val="001E3330"/>
    <w:rsid w:val="001E3D08"/>
    <w:rsid w:val="001E4457"/>
    <w:rsid w:val="001E44BE"/>
    <w:rsid w:val="001E45BB"/>
    <w:rsid w:val="001E5D3A"/>
    <w:rsid w:val="001E62EF"/>
    <w:rsid w:val="001E6614"/>
    <w:rsid w:val="001F39D9"/>
    <w:rsid w:val="001F3A42"/>
    <w:rsid w:val="001F7D73"/>
    <w:rsid w:val="00211863"/>
    <w:rsid w:val="0021329A"/>
    <w:rsid w:val="002205F2"/>
    <w:rsid w:val="0022091E"/>
    <w:rsid w:val="002213A0"/>
    <w:rsid w:val="0022264F"/>
    <w:rsid w:val="00222B7C"/>
    <w:rsid w:val="0022526D"/>
    <w:rsid w:val="00226E8E"/>
    <w:rsid w:val="00227292"/>
    <w:rsid w:val="00230C9A"/>
    <w:rsid w:val="00232769"/>
    <w:rsid w:val="002341B4"/>
    <w:rsid w:val="00234F94"/>
    <w:rsid w:val="00236FF9"/>
    <w:rsid w:val="00237E7B"/>
    <w:rsid w:val="00240D8A"/>
    <w:rsid w:val="00242111"/>
    <w:rsid w:val="00243AA0"/>
    <w:rsid w:val="00245301"/>
    <w:rsid w:val="0024563C"/>
    <w:rsid w:val="00245A08"/>
    <w:rsid w:val="002460A7"/>
    <w:rsid w:val="00254E1A"/>
    <w:rsid w:val="00256282"/>
    <w:rsid w:val="0025789C"/>
    <w:rsid w:val="00257A93"/>
    <w:rsid w:val="00260839"/>
    <w:rsid w:val="00262EC2"/>
    <w:rsid w:val="0026366F"/>
    <w:rsid w:val="002639CA"/>
    <w:rsid w:val="0026622C"/>
    <w:rsid w:val="00267E68"/>
    <w:rsid w:val="00270A57"/>
    <w:rsid w:val="0027593B"/>
    <w:rsid w:val="00275F03"/>
    <w:rsid w:val="00276D81"/>
    <w:rsid w:val="002775A2"/>
    <w:rsid w:val="00277812"/>
    <w:rsid w:val="00281D4B"/>
    <w:rsid w:val="00282A9E"/>
    <w:rsid w:val="002835D0"/>
    <w:rsid w:val="00283CD9"/>
    <w:rsid w:val="00284DCE"/>
    <w:rsid w:val="00291770"/>
    <w:rsid w:val="00292E57"/>
    <w:rsid w:val="00295817"/>
    <w:rsid w:val="00295B3A"/>
    <w:rsid w:val="00295E82"/>
    <w:rsid w:val="00296109"/>
    <w:rsid w:val="00296A17"/>
    <w:rsid w:val="002A018D"/>
    <w:rsid w:val="002A151E"/>
    <w:rsid w:val="002A2EA7"/>
    <w:rsid w:val="002A3940"/>
    <w:rsid w:val="002A5D28"/>
    <w:rsid w:val="002A7C36"/>
    <w:rsid w:val="002B2EBF"/>
    <w:rsid w:val="002B32F6"/>
    <w:rsid w:val="002B38FB"/>
    <w:rsid w:val="002B3C8D"/>
    <w:rsid w:val="002B3FD7"/>
    <w:rsid w:val="002B423F"/>
    <w:rsid w:val="002B4972"/>
    <w:rsid w:val="002B5FF1"/>
    <w:rsid w:val="002C03BC"/>
    <w:rsid w:val="002C0456"/>
    <w:rsid w:val="002C18D2"/>
    <w:rsid w:val="002C1D06"/>
    <w:rsid w:val="002C1F8B"/>
    <w:rsid w:val="002C2585"/>
    <w:rsid w:val="002C4331"/>
    <w:rsid w:val="002C6A14"/>
    <w:rsid w:val="002C6BDC"/>
    <w:rsid w:val="002C78AC"/>
    <w:rsid w:val="002D0008"/>
    <w:rsid w:val="002D1452"/>
    <w:rsid w:val="002D1B18"/>
    <w:rsid w:val="002D2C31"/>
    <w:rsid w:val="002D4A91"/>
    <w:rsid w:val="002D7323"/>
    <w:rsid w:val="002E1AA3"/>
    <w:rsid w:val="002E50AD"/>
    <w:rsid w:val="002E53D2"/>
    <w:rsid w:val="002E7EBF"/>
    <w:rsid w:val="002F019A"/>
    <w:rsid w:val="002F0575"/>
    <w:rsid w:val="002F05DD"/>
    <w:rsid w:val="002F07F5"/>
    <w:rsid w:val="002F195C"/>
    <w:rsid w:val="002F1A1E"/>
    <w:rsid w:val="002F239E"/>
    <w:rsid w:val="002F3A42"/>
    <w:rsid w:val="002F3EB9"/>
    <w:rsid w:val="002F50C2"/>
    <w:rsid w:val="002F5BD1"/>
    <w:rsid w:val="002F6CEE"/>
    <w:rsid w:val="00301466"/>
    <w:rsid w:val="00301F76"/>
    <w:rsid w:val="003021F6"/>
    <w:rsid w:val="00304032"/>
    <w:rsid w:val="00306209"/>
    <w:rsid w:val="00311757"/>
    <w:rsid w:val="00311D71"/>
    <w:rsid w:val="0031273A"/>
    <w:rsid w:val="00314BBB"/>
    <w:rsid w:val="00314E05"/>
    <w:rsid w:val="003157F7"/>
    <w:rsid w:val="0031582C"/>
    <w:rsid w:val="00315B39"/>
    <w:rsid w:val="00315C01"/>
    <w:rsid w:val="0031701F"/>
    <w:rsid w:val="00320034"/>
    <w:rsid w:val="00320963"/>
    <w:rsid w:val="00320D13"/>
    <w:rsid w:val="00322313"/>
    <w:rsid w:val="003247AF"/>
    <w:rsid w:val="003253BC"/>
    <w:rsid w:val="00326A14"/>
    <w:rsid w:val="003334D3"/>
    <w:rsid w:val="00333D20"/>
    <w:rsid w:val="0033532B"/>
    <w:rsid w:val="00335954"/>
    <w:rsid w:val="00336369"/>
    <w:rsid w:val="0034086B"/>
    <w:rsid w:val="00343B8D"/>
    <w:rsid w:val="00343CA4"/>
    <w:rsid w:val="00343F42"/>
    <w:rsid w:val="00345176"/>
    <w:rsid w:val="0034634D"/>
    <w:rsid w:val="00346693"/>
    <w:rsid w:val="00346A16"/>
    <w:rsid w:val="00346CC8"/>
    <w:rsid w:val="00350131"/>
    <w:rsid w:val="00350720"/>
    <w:rsid w:val="00351D40"/>
    <w:rsid w:val="0035281E"/>
    <w:rsid w:val="00354CF8"/>
    <w:rsid w:val="00356634"/>
    <w:rsid w:val="00361630"/>
    <w:rsid w:val="00363804"/>
    <w:rsid w:val="00364323"/>
    <w:rsid w:val="0036473A"/>
    <w:rsid w:val="00364EF0"/>
    <w:rsid w:val="00366978"/>
    <w:rsid w:val="00372CB6"/>
    <w:rsid w:val="00372FB9"/>
    <w:rsid w:val="00376821"/>
    <w:rsid w:val="00380107"/>
    <w:rsid w:val="003812DA"/>
    <w:rsid w:val="003819A2"/>
    <w:rsid w:val="00382500"/>
    <w:rsid w:val="00382657"/>
    <w:rsid w:val="003836A0"/>
    <w:rsid w:val="00384A6A"/>
    <w:rsid w:val="00384DC0"/>
    <w:rsid w:val="00386F07"/>
    <w:rsid w:val="003904D7"/>
    <w:rsid w:val="003913C7"/>
    <w:rsid w:val="00393D11"/>
    <w:rsid w:val="0039523B"/>
    <w:rsid w:val="003959A7"/>
    <w:rsid w:val="00395F0D"/>
    <w:rsid w:val="00396C32"/>
    <w:rsid w:val="00396F59"/>
    <w:rsid w:val="003A5340"/>
    <w:rsid w:val="003A6127"/>
    <w:rsid w:val="003A63AE"/>
    <w:rsid w:val="003B0F3F"/>
    <w:rsid w:val="003B1181"/>
    <w:rsid w:val="003B3220"/>
    <w:rsid w:val="003B6578"/>
    <w:rsid w:val="003B7486"/>
    <w:rsid w:val="003B79B4"/>
    <w:rsid w:val="003C53B3"/>
    <w:rsid w:val="003C6981"/>
    <w:rsid w:val="003C6AD9"/>
    <w:rsid w:val="003C70C8"/>
    <w:rsid w:val="003C7233"/>
    <w:rsid w:val="003C76CE"/>
    <w:rsid w:val="003D01C1"/>
    <w:rsid w:val="003D2036"/>
    <w:rsid w:val="003D4C0A"/>
    <w:rsid w:val="003D726A"/>
    <w:rsid w:val="003E0603"/>
    <w:rsid w:val="003E14FD"/>
    <w:rsid w:val="003E2F65"/>
    <w:rsid w:val="003E3236"/>
    <w:rsid w:val="003E44A7"/>
    <w:rsid w:val="003E5CBA"/>
    <w:rsid w:val="003F12D3"/>
    <w:rsid w:val="003F1495"/>
    <w:rsid w:val="003F5AE4"/>
    <w:rsid w:val="003F629E"/>
    <w:rsid w:val="003F72C6"/>
    <w:rsid w:val="00401587"/>
    <w:rsid w:val="004040A2"/>
    <w:rsid w:val="004041C2"/>
    <w:rsid w:val="00404347"/>
    <w:rsid w:val="00411217"/>
    <w:rsid w:val="004126C2"/>
    <w:rsid w:val="00413777"/>
    <w:rsid w:val="00417066"/>
    <w:rsid w:val="00417BFE"/>
    <w:rsid w:val="00420290"/>
    <w:rsid w:val="00420537"/>
    <w:rsid w:val="00422902"/>
    <w:rsid w:val="00424295"/>
    <w:rsid w:val="00424B70"/>
    <w:rsid w:val="004253B3"/>
    <w:rsid w:val="00425FB2"/>
    <w:rsid w:val="004271D4"/>
    <w:rsid w:val="0042791C"/>
    <w:rsid w:val="00427D69"/>
    <w:rsid w:val="004306DC"/>
    <w:rsid w:val="00431E31"/>
    <w:rsid w:val="004333EF"/>
    <w:rsid w:val="00433E72"/>
    <w:rsid w:val="004349D8"/>
    <w:rsid w:val="00434CB3"/>
    <w:rsid w:val="00435A8B"/>
    <w:rsid w:val="00437553"/>
    <w:rsid w:val="00442237"/>
    <w:rsid w:val="00442D42"/>
    <w:rsid w:val="004433E9"/>
    <w:rsid w:val="00444088"/>
    <w:rsid w:val="0044513A"/>
    <w:rsid w:val="00445572"/>
    <w:rsid w:val="00446803"/>
    <w:rsid w:val="00451A8A"/>
    <w:rsid w:val="00452E7F"/>
    <w:rsid w:val="00453195"/>
    <w:rsid w:val="00453901"/>
    <w:rsid w:val="00453E53"/>
    <w:rsid w:val="0045596F"/>
    <w:rsid w:val="004563B1"/>
    <w:rsid w:val="00457548"/>
    <w:rsid w:val="00462377"/>
    <w:rsid w:val="00464F55"/>
    <w:rsid w:val="00466408"/>
    <w:rsid w:val="004711C5"/>
    <w:rsid w:val="004714EA"/>
    <w:rsid w:val="004716C8"/>
    <w:rsid w:val="00471D93"/>
    <w:rsid w:val="00472B67"/>
    <w:rsid w:val="00474BA4"/>
    <w:rsid w:val="00474C91"/>
    <w:rsid w:val="0047563F"/>
    <w:rsid w:val="00480E5B"/>
    <w:rsid w:val="00481331"/>
    <w:rsid w:val="004859A9"/>
    <w:rsid w:val="00485E79"/>
    <w:rsid w:val="00486E04"/>
    <w:rsid w:val="00486FEC"/>
    <w:rsid w:val="00490082"/>
    <w:rsid w:val="0049134E"/>
    <w:rsid w:val="004954CE"/>
    <w:rsid w:val="004958C8"/>
    <w:rsid w:val="00496753"/>
    <w:rsid w:val="004A12FB"/>
    <w:rsid w:val="004A130A"/>
    <w:rsid w:val="004A1F21"/>
    <w:rsid w:val="004A26EB"/>
    <w:rsid w:val="004A2AFA"/>
    <w:rsid w:val="004A4047"/>
    <w:rsid w:val="004A50FC"/>
    <w:rsid w:val="004A62C3"/>
    <w:rsid w:val="004A7DB7"/>
    <w:rsid w:val="004B0F3F"/>
    <w:rsid w:val="004B1F2D"/>
    <w:rsid w:val="004B4A3C"/>
    <w:rsid w:val="004B4BEB"/>
    <w:rsid w:val="004B61F0"/>
    <w:rsid w:val="004C12BF"/>
    <w:rsid w:val="004C40F3"/>
    <w:rsid w:val="004C6B67"/>
    <w:rsid w:val="004C79C5"/>
    <w:rsid w:val="004D0D19"/>
    <w:rsid w:val="004D1FE5"/>
    <w:rsid w:val="004D3A4B"/>
    <w:rsid w:val="004D67DD"/>
    <w:rsid w:val="004E0992"/>
    <w:rsid w:val="004E0CB7"/>
    <w:rsid w:val="004E1CA1"/>
    <w:rsid w:val="004E1D5D"/>
    <w:rsid w:val="004E4D85"/>
    <w:rsid w:val="004E6BCA"/>
    <w:rsid w:val="004E6D27"/>
    <w:rsid w:val="004F08F1"/>
    <w:rsid w:val="004F1C6E"/>
    <w:rsid w:val="004F2914"/>
    <w:rsid w:val="004F6267"/>
    <w:rsid w:val="004F7424"/>
    <w:rsid w:val="005010BE"/>
    <w:rsid w:val="00502580"/>
    <w:rsid w:val="00502FE9"/>
    <w:rsid w:val="005051CA"/>
    <w:rsid w:val="00507641"/>
    <w:rsid w:val="00511B5F"/>
    <w:rsid w:val="00512C51"/>
    <w:rsid w:val="005136FA"/>
    <w:rsid w:val="005204E5"/>
    <w:rsid w:val="005248B0"/>
    <w:rsid w:val="00530467"/>
    <w:rsid w:val="00531755"/>
    <w:rsid w:val="0053220F"/>
    <w:rsid w:val="00536FAA"/>
    <w:rsid w:val="005377D4"/>
    <w:rsid w:val="00537910"/>
    <w:rsid w:val="00540AF8"/>
    <w:rsid w:val="00540CFC"/>
    <w:rsid w:val="0054465E"/>
    <w:rsid w:val="00544C1F"/>
    <w:rsid w:val="00544D8A"/>
    <w:rsid w:val="00546882"/>
    <w:rsid w:val="00546AF0"/>
    <w:rsid w:val="00547DC7"/>
    <w:rsid w:val="00550BDF"/>
    <w:rsid w:val="0055600C"/>
    <w:rsid w:val="00557A67"/>
    <w:rsid w:val="00562B93"/>
    <w:rsid w:val="00564933"/>
    <w:rsid w:val="00565A38"/>
    <w:rsid w:val="00566661"/>
    <w:rsid w:val="00567349"/>
    <w:rsid w:val="00567D34"/>
    <w:rsid w:val="005755A3"/>
    <w:rsid w:val="00576C1C"/>
    <w:rsid w:val="005771F1"/>
    <w:rsid w:val="00577259"/>
    <w:rsid w:val="00581B03"/>
    <w:rsid w:val="00581DA5"/>
    <w:rsid w:val="00583811"/>
    <w:rsid w:val="00584B3E"/>
    <w:rsid w:val="0058611C"/>
    <w:rsid w:val="0058621B"/>
    <w:rsid w:val="005867A5"/>
    <w:rsid w:val="00590764"/>
    <w:rsid w:val="0059415C"/>
    <w:rsid w:val="0059489A"/>
    <w:rsid w:val="00594AF3"/>
    <w:rsid w:val="00595110"/>
    <w:rsid w:val="005979FF"/>
    <w:rsid w:val="005A1D98"/>
    <w:rsid w:val="005A1EB6"/>
    <w:rsid w:val="005A1FE0"/>
    <w:rsid w:val="005A2990"/>
    <w:rsid w:val="005A43D8"/>
    <w:rsid w:val="005B0CA2"/>
    <w:rsid w:val="005B24CE"/>
    <w:rsid w:val="005B3E88"/>
    <w:rsid w:val="005B5527"/>
    <w:rsid w:val="005B6571"/>
    <w:rsid w:val="005B72B0"/>
    <w:rsid w:val="005C1964"/>
    <w:rsid w:val="005C3F19"/>
    <w:rsid w:val="005C467A"/>
    <w:rsid w:val="005C578E"/>
    <w:rsid w:val="005C60B4"/>
    <w:rsid w:val="005D0A63"/>
    <w:rsid w:val="005D0C0F"/>
    <w:rsid w:val="005D0F54"/>
    <w:rsid w:val="005D3453"/>
    <w:rsid w:val="005D4D00"/>
    <w:rsid w:val="005D5679"/>
    <w:rsid w:val="005D675C"/>
    <w:rsid w:val="005D7717"/>
    <w:rsid w:val="005E1BBE"/>
    <w:rsid w:val="005E2679"/>
    <w:rsid w:val="005E2B1F"/>
    <w:rsid w:val="005E4D65"/>
    <w:rsid w:val="005E6C66"/>
    <w:rsid w:val="005F27A6"/>
    <w:rsid w:val="005F32AE"/>
    <w:rsid w:val="005F55A0"/>
    <w:rsid w:val="005F5E04"/>
    <w:rsid w:val="005F6C10"/>
    <w:rsid w:val="00606475"/>
    <w:rsid w:val="00606C33"/>
    <w:rsid w:val="006074D5"/>
    <w:rsid w:val="00611C6F"/>
    <w:rsid w:val="006120C0"/>
    <w:rsid w:val="006125A5"/>
    <w:rsid w:val="00612F14"/>
    <w:rsid w:val="00613732"/>
    <w:rsid w:val="006139A6"/>
    <w:rsid w:val="00614A38"/>
    <w:rsid w:val="0061718C"/>
    <w:rsid w:val="00621378"/>
    <w:rsid w:val="00624E7A"/>
    <w:rsid w:val="00627B7A"/>
    <w:rsid w:val="00630C44"/>
    <w:rsid w:val="006338E5"/>
    <w:rsid w:val="006340CF"/>
    <w:rsid w:val="00634760"/>
    <w:rsid w:val="00636E35"/>
    <w:rsid w:val="0063749D"/>
    <w:rsid w:val="006429CE"/>
    <w:rsid w:val="00644152"/>
    <w:rsid w:val="00647647"/>
    <w:rsid w:val="00652A56"/>
    <w:rsid w:val="00652AA5"/>
    <w:rsid w:val="00653344"/>
    <w:rsid w:val="00656A93"/>
    <w:rsid w:val="0065737A"/>
    <w:rsid w:val="00661E36"/>
    <w:rsid w:val="00662657"/>
    <w:rsid w:val="00664171"/>
    <w:rsid w:val="006643BB"/>
    <w:rsid w:val="006646DD"/>
    <w:rsid w:val="00665102"/>
    <w:rsid w:val="00666173"/>
    <w:rsid w:val="00666B3E"/>
    <w:rsid w:val="00666ECA"/>
    <w:rsid w:val="00671915"/>
    <w:rsid w:val="00672152"/>
    <w:rsid w:val="00673A44"/>
    <w:rsid w:val="00674745"/>
    <w:rsid w:val="00676F2D"/>
    <w:rsid w:val="00680401"/>
    <w:rsid w:val="00682B9A"/>
    <w:rsid w:val="006836AC"/>
    <w:rsid w:val="00683AD6"/>
    <w:rsid w:val="00684D9E"/>
    <w:rsid w:val="00685BBA"/>
    <w:rsid w:val="00685E34"/>
    <w:rsid w:val="006864DB"/>
    <w:rsid w:val="00686E99"/>
    <w:rsid w:val="006871B4"/>
    <w:rsid w:val="0068749F"/>
    <w:rsid w:val="006908E8"/>
    <w:rsid w:val="00690E5C"/>
    <w:rsid w:val="00693D40"/>
    <w:rsid w:val="00696B31"/>
    <w:rsid w:val="006A0400"/>
    <w:rsid w:val="006A52C1"/>
    <w:rsid w:val="006A5820"/>
    <w:rsid w:val="006A5E0C"/>
    <w:rsid w:val="006A7A6C"/>
    <w:rsid w:val="006B0569"/>
    <w:rsid w:val="006B1762"/>
    <w:rsid w:val="006B2494"/>
    <w:rsid w:val="006B295D"/>
    <w:rsid w:val="006B323D"/>
    <w:rsid w:val="006B3CFE"/>
    <w:rsid w:val="006B510C"/>
    <w:rsid w:val="006B72A4"/>
    <w:rsid w:val="006B7427"/>
    <w:rsid w:val="006C15A0"/>
    <w:rsid w:val="006C1B58"/>
    <w:rsid w:val="006C1DDA"/>
    <w:rsid w:val="006C3FB4"/>
    <w:rsid w:val="006C550C"/>
    <w:rsid w:val="006C5A76"/>
    <w:rsid w:val="006C5B68"/>
    <w:rsid w:val="006C5B6B"/>
    <w:rsid w:val="006D3F93"/>
    <w:rsid w:val="006D462C"/>
    <w:rsid w:val="006D54A9"/>
    <w:rsid w:val="006E04F3"/>
    <w:rsid w:val="006E0A1D"/>
    <w:rsid w:val="006E348E"/>
    <w:rsid w:val="006E36B0"/>
    <w:rsid w:val="006E5871"/>
    <w:rsid w:val="006E701F"/>
    <w:rsid w:val="006E79D5"/>
    <w:rsid w:val="006E7B97"/>
    <w:rsid w:val="006F0913"/>
    <w:rsid w:val="006F1ED7"/>
    <w:rsid w:val="006F290D"/>
    <w:rsid w:val="006F4EF4"/>
    <w:rsid w:val="006F71AA"/>
    <w:rsid w:val="006F76EE"/>
    <w:rsid w:val="00702F18"/>
    <w:rsid w:val="00705ED7"/>
    <w:rsid w:val="007101A3"/>
    <w:rsid w:val="00711A66"/>
    <w:rsid w:val="00712C71"/>
    <w:rsid w:val="007139EC"/>
    <w:rsid w:val="00713E94"/>
    <w:rsid w:val="00714482"/>
    <w:rsid w:val="00715673"/>
    <w:rsid w:val="007158DB"/>
    <w:rsid w:val="00716831"/>
    <w:rsid w:val="00721AE1"/>
    <w:rsid w:val="007228DE"/>
    <w:rsid w:val="00722ADC"/>
    <w:rsid w:val="00722B06"/>
    <w:rsid w:val="00722CCA"/>
    <w:rsid w:val="00722D37"/>
    <w:rsid w:val="0072422E"/>
    <w:rsid w:val="00724A90"/>
    <w:rsid w:val="00730977"/>
    <w:rsid w:val="00730D2C"/>
    <w:rsid w:val="00731CA7"/>
    <w:rsid w:val="00734415"/>
    <w:rsid w:val="00734BBA"/>
    <w:rsid w:val="00735AF6"/>
    <w:rsid w:val="0073703B"/>
    <w:rsid w:val="0074319B"/>
    <w:rsid w:val="0074376D"/>
    <w:rsid w:val="00744EB2"/>
    <w:rsid w:val="00745564"/>
    <w:rsid w:val="00745C88"/>
    <w:rsid w:val="007469FC"/>
    <w:rsid w:val="007502E0"/>
    <w:rsid w:val="00750CCD"/>
    <w:rsid w:val="0075263C"/>
    <w:rsid w:val="00752B5A"/>
    <w:rsid w:val="0075405B"/>
    <w:rsid w:val="00755698"/>
    <w:rsid w:val="007557F2"/>
    <w:rsid w:val="007566DE"/>
    <w:rsid w:val="00756927"/>
    <w:rsid w:val="0075778D"/>
    <w:rsid w:val="00760024"/>
    <w:rsid w:val="00760838"/>
    <w:rsid w:val="0077192B"/>
    <w:rsid w:val="007726A4"/>
    <w:rsid w:val="00773986"/>
    <w:rsid w:val="0077534D"/>
    <w:rsid w:val="00781B3A"/>
    <w:rsid w:val="007856D2"/>
    <w:rsid w:val="00785940"/>
    <w:rsid w:val="00785BEC"/>
    <w:rsid w:val="00787307"/>
    <w:rsid w:val="00792482"/>
    <w:rsid w:val="007936AF"/>
    <w:rsid w:val="007947A6"/>
    <w:rsid w:val="00795384"/>
    <w:rsid w:val="00795416"/>
    <w:rsid w:val="00795A57"/>
    <w:rsid w:val="00796D21"/>
    <w:rsid w:val="00797A00"/>
    <w:rsid w:val="007A0D28"/>
    <w:rsid w:val="007A1540"/>
    <w:rsid w:val="007A6367"/>
    <w:rsid w:val="007B0498"/>
    <w:rsid w:val="007B1D7A"/>
    <w:rsid w:val="007B2A07"/>
    <w:rsid w:val="007B7AB2"/>
    <w:rsid w:val="007C0281"/>
    <w:rsid w:val="007C066D"/>
    <w:rsid w:val="007C0DD9"/>
    <w:rsid w:val="007C1E5A"/>
    <w:rsid w:val="007C71DC"/>
    <w:rsid w:val="007C79CF"/>
    <w:rsid w:val="007C7BF4"/>
    <w:rsid w:val="007D0033"/>
    <w:rsid w:val="007D0737"/>
    <w:rsid w:val="007D0E3E"/>
    <w:rsid w:val="007D0E74"/>
    <w:rsid w:val="007D3BC5"/>
    <w:rsid w:val="007D6002"/>
    <w:rsid w:val="007D65EE"/>
    <w:rsid w:val="007D76D7"/>
    <w:rsid w:val="007D78EF"/>
    <w:rsid w:val="007E3C71"/>
    <w:rsid w:val="007E6A08"/>
    <w:rsid w:val="007E79B1"/>
    <w:rsid w:val="007F37DA"/>
    <w:rsid w:val="007F3AC7"/>
    <w:rsid w:val="007F6BE9"/>
    <w:rsid w:val="008039AC"/>
    <w:rsid w:val="008101E7"/>
    <w:rsid w:val="00815BBE"/>
    <w:rsid w:val="00821EAF"/>
    <w:rsid w:val="00826F04"/>
    <w:rsid w:val="00831A90"/>
    <w:rsid w:val="00832A20"/>
    <w:rsid w:val="008333BA"/>
    <w:rsid w:val="008347D7"/>
    <w:rsid w:val="008402F0"/>
    <w:rsid w:val="00841D47"/>
    <w:rsid w:val="00842767"/>
    <w:rsid w:val="00842BCD"/>
    <w:rsid w:val="0084363B"/>
    <w:rsid w:val="008439A3"/>
    <w:rsid w:val="008459D3"/>
    <w:rsid w:val="008475A9"/>
    <w:rsid w:val="008514CB"/>
    <w:rsid w:val="00852E4B"/>
    <w:rsid w:val="008550A6"/>
    <w:rsid w:val="0085576B"/>
    <w:rsid w:val="00857D47"/>
    <w:rsid w:val="00861535"/>
    <w:rsid w:val="00861774"/>
    <w:rsid w:val="00861D5E"/>
    <w:rsid w:val="00863839"/>
    <w:rsid w:val="008648A7"/>
    <w:rsid w:val="00864A0D"/>
    <w:rsid w:val="00864DFA"/>
    <w:rsid w:val="008653BE"/>
    <w:rsid w:val="00867337"/>
    <w:rsid w:val="00870C8E"/>
    <w:rsid w:val="008713D5"/>
    <w:rsid w:val="00871F03"/>
    <w:rsid w:val="00873E54"/>
    <w:rsid w:val="0087758A"/>
    <w:rsid w:val="00877E0E"/>
    <w:rsid w:val="00880ABB"/>
    <w:rsid w:val="00880C3C"/>
    <w:rsid w:val="008814B6"/>
    <w:rsid w:val="00881AA9"/>
    <w:rsid w:val="008821A2"/>
    <w:rsid w:val="008822E1"/>
    <w:rsid w:val="008867C2"/>
    <w:rsid w:val="00890A75"/>
    <w:rsid w:val="00890F70"/>
    <w:rsid w:val="00892ED5"/>
    <w:rsid w:val="00893FD4"/>
    <w:rsid w:val="008975EC"/>
    <w:rsid w:val="008976F0"/>
    <w:rsid w:val="008A01B7"/>
    <w:rsid w:val="008A0986"/>
    <w:rsid w:val="008A3CC0"/>
    <w:rsid w:val="008A4EA0"/>
    <w:rsid w:val="008A6111"/>
    <w:rsid w:val="008B3B7D"/>
    <w:rsid w:val="008B45AD"/>
    <w:rsid w:val="008B46C1"/>
    <w:rsid w:val="008B47FB"/>
    <w:rsid w:val="008B635C"/>
    <w:rsid w:val="008C229E"/>
    <w:rsid w:val="008C3446"/>
    <w:rsid w:val="008C3B49"/>
    <w:rsid w:val="008C5A83"/>
    <w:rsid w:val="008C6578"/>
    <w:rsid w:val="008D1E85"/>
    <w:rsid w:val="008D5F6A"/>
    <w:rsid w:val="008D667A"/>
    <w:rsid w:val="008D7DC6"/>
    <w:rsid w:val="008E13B4"/>
    <w:rsid w:val="008E1AB6"/>
    <w:rsid w:val="008E2414"/>
    <w:rsid w:val="008E7B33"/>
    <w:rsid w:val="008F03C6"/>
    <w:rsid w:val="008F2664"/>
    <w:rsid w:val="00901E74"/>
    <w:rsid w:val="00904380"/>
    <w:rsid w:val="00904C1A"/>
    <w:rsid w:val="00906108"/>
    <w:rsid w:val="00910C9A"/>
    <w:rsid w:val="00911D09"/>
    <w:rsid w:val="00911DEE"/>
    <w:rsid w:val="00920CC8"/>
    <w:rsid w:val="009244E3"/>
    <w:rsid w:val="00926942"/>
    <w:rsid w:val="00926AFA"/>
    <w:rsid w:val="00926C6F"/>
    <w:rsid w:val="00927A6D"/>
    <w:rsid w:val="00930FBC"/>
    <w:rsid w:val="0093174B"/>
    <w:rsid w:val="00933B7F"/>
    <w:rsid w:val="009347C3"/>
    <w:rsid w:val="00935DF3"/>
    <w:rsid w:val="00936C3B"/>
    <w:rsid w:val="009410C9"/>
    <w:rsid w:val="00942E34"/>
    <w:rsid w:val="00944953"/>
    <w:rsid w:val="0094504E"/>
    <w:rsid w:val="0094510B"/>
    <w:rsid w:val="00946006"/>
    <w:rsid w:val="00946009"/>
    <w:rsid w:val="009476B0"/>
    <w:rsid w:val="00947E3A"/>
    <w:rsid w:val="0095198B"/>
    <w:rsid w:val="00953598"/>
    <w:rsid w:val="00955AF0"/>
    <w:rsid w:val="009571C2"/>
    <w:rsid w:val="00957498"/>
    <w:rsid w:val="0096024E"/>
    <w:rsid w:val="00962470"/>
    <w:rsid w:val="009627DC"/>
    <w:rsid w:val="00962D6F"/>
    <w:rsid w:val="00965075"/>
    <w:rsid w:val="00970651"/>
    <w:rsid w:val="009734BD"/>
    <w:rsid w:val="0097402A"/>
    <w:rsid w:val="0097407E"/>
    <w:rsid w:val="00975369"/>
    <w:rsid w:val="00975D9F"/>
    <w:rsid w:val="00980986"/>
    <w:rsid w:val="00980DD5"/>
    <w:rsid w:val="009821A8"/>
    <w:rsid w:val="0098407E"/>
    <w:rsid w:val="0098464D"/>
    <w:rsid w:val="00984D8C"/>
    <w:rsid w:val="00984D94"/>
    <w:rsid w:val="0099065E"/>
    <w:rsid w:val="009929A8"/>
    <w:rsid w:val="00992F5E"/>
    <w:rsid w:val="00993212"/>
    <w:rsid w:val="00996570"/>
    <w:rsid w:val="009A0D57"/>
    <w:rsid w:val="009A1004"/>
    <w:rsid w:val="009A15A9"/>
    <w:rsid w:val="009A3A71"/>
    <w:rsid w:val="009A4785"/>
    <w:rsid w:val="009A4F87"/>
    <w:rsid w:val="009B0077"/>
    <w:rsid w:val="009B00A6"/>
    <w:rsid w:val="009B0C72"/>
    <w:rsid w:val="009B2CFF"/>
    <w:rsid w:val="009B4FB7"/>
    <w:rsid w:val="009B6C14"/>
    <w:rsid w:val="009C102C"/>
    <w:rsid w:val="009C3F40"/>
    <w:rsid w:val="009C5403"/>
    <w:rsid w:val="009C560C"/>
    <w:rsid w:val="009C5E42"/>
    <w:rsid w:val="009C617A"/>
    <w:rsid w:val="009C63EC"/>
    <w:rsid w:val="009C6475"/>
    <w:rsid w:val="009C64EA"/>
    <w:rsid w:val="009C6FD0"/>
    <w:rsid w:val="009C7F57"/>
    <w:rsid w:val="009D360B"/>
    <w:rsid w:val="009D3F78"/>
    <w:rsid w:val="009D43CB"/>
    <w:rsid w:val="009D48AE"/>
    <w:rsid w:val="009D51CB"/>
    <w:rsid w:val="009D568A"/>
    <w:rsid w:val="009E0B2F"/>
    <w:rsid w:val="009E35F2"/>
    <w:rsid w:val="009E72D9"/>
    <w:rsid w:val="009E7FC5"/>
    <w:rsid w:val="009F154E"/>
    <w:rsid w:val="009F36B8"/>
    <w:rsid w:val="009F52FB"/>
    <w:rsid w:val="009F738C"/>
    <w:rsid w:val="00A00648"/>
    <w:rsid w:val="00A01ED8"/>
    <w:rsid w:val="00A01F50"/>
    <w:rsid w:val="00A0208C"/>
    <w:rsid w:val="00A03C4C"/>
    <w:rsid w:val="00A043A6"/>
    <w:rsid w:val="00A06666"/>
    <w:rsid w:val="00A06BDF"/>
    <w:rsid w:val="00A06C85"/>
    <w:rsid w:val="00A0784B"/>
    <w:rsid w:val="00A137AF"/>
    <w:rsid w:val="00A14819"/>
    <w:rsid w:val="00A14956"/>
    <w:rsid w:val="00A17717"/>
    <w:rsid w:val="00A17CA5"/>
    <w:rsid w:val="00A17F23"/>
    <w:rsid w:val="00A21360"/>
    <w:rsid w:val="00A21460"/>
    <w:rsid w:val="00A22EBF"/>
    <w:rsid w:val="00A23DBA"/>
    <w:rsid w:val="00A241FC"/>
    <w:rsid w:val="00A26C96"/>
    <w:rsid w:val="00A27675"/>
    <w:rsid w:val="00A322ED"/>
    <w:rsid w:val="00A32476"/>
    <w:rsid w:val="00A326B6"/>
    <w:rsid w:val="00A3287D"/>
    <w:rsid w:val="00A32BBB"/>
    <w:rsid w:val="00A36C3A"/>
    <w:rsid w:val="00A36DAF"/>
    <w:rsid w:val="00A408C4"/>
    <w:rsid w:val="00A427BA"/>
    <w:rsid w:val="00A42DFB"/>
    <w:rsid w:val="00A439E0"/>
    <w:rsid w:val="00A449A7"/>
    <w:rsid w:val="00A44C8C"/>
    <w:rsid w:val="00A45CD5"/>
    <w:rsid w:val="00A45D5C"/>
    <w:rsid w:val="00A47064"/>
    <w:rsid w:val="00A52E0A"/>
    <w:rsid w:val="00A52EA9"/>
    <w:rsid w:val="00A55A10"/>
    <w:rsid w:val="00A6053D"/>
    <w:rsid w:val="00A619BE"/>
    <w:rsid w:val="00A627B4"/>
    <w:rsid w:val="00A64023"/>
    <w:rsid w:val="00A65F61"/>
    <w:rsid w:val="00A663DB"/>
    <w:rsid w:val="00A668E3"/>
    <w:rsid w:val="00A66B88"/>
    <w:rsid w:val="00A70817"/>
    <w:rsid w:val="00A70BC7"/>
    <w:rsid w:val="00A70BFA"/>
    <w:rsid w:val="00A70E8B"/>
    <w:rsid w:val="00A70F63"/>
    <w:rsid w:val="00A72D85"/>
    <w:rsid w:val="00A73124"/>
    <w:rsid w:val="00A735CD"/>
    <w:rsid w:val="00A73922"/>
    <w:rsid w:val="00A746F5"/>
    <w:rsid w:val="00A75979"/>
    <w:rsid w:val="00A7734A"/>
    <w:rsid w:val="00A77368"/>
    <w:rsid w:val="00A77B2F"/>
    <w:rsid w:val="00A8004F"/>
    <w:rsid w:val="00A809DD"/>
    <w:rsid w:val="00A82D6A"/>
    <w:rsid w:val="00A82E22"/>
    <w:rsid w:val="00A83BF5"/>
    <w:rsid w:val="00A85EB6"/>
    <w:rsid w:val="00A8610A"/>
    <w:rsid w:val="00A92218"/>
    <w:rsid w:val="00A92EEB"/>
    <w:rsid w:val="00A9517E"/>
    <w:rsid w:val="00A951E5"/>
    <w:rsid w:val="00A97919"/>
    <w:rsid w:val="00AA05AA"/>
    <w:rsid w:val="00AA05C7"/>
    <w:rsid w:val="00AA1490"/>
    <w:rsid w:val="00AA4151"/>
    <w:rsid w:val="00AA4953"/>
    <w:rsid w:val="00AA524B"/>
    <w:rsid w:val="00AA7BF0"/>
    <w:rsid w:val="00AB2341"/>
    <w:rsid w:val="00AB241A"/>
    <w:rsid w:val="00AC01A2"/>
    <w:rsid w:val="00AC17DE"/>
    <w:rsid w:val="00AC2A50"/>
    <w:rsid w:val="00AC45DC"/>
    <w:rsid w:val="00AC51B4"/>
    <w:rsid w:val="00AC5763"/>
    <w:rsid w:val="00AC608C"/>
    <w:rsid w:val="00AC6DBD"/>
    <w:rsid w:val="00AD1DC2"/>
    <w:rsid w:val="00AD4317"/>
    <w:rsid w:val="00AE06F7"/>
    <w:rsid w:val="00AE0D20"/>
    <w:rsid w:val="00AE4292"/>
    <w:rsid w:val="00AE55C6"/>
    <w:rsid w:val="00AE63DF"/>
    <w:rsid w:val="00AF03A0"/>
    <w:rsid w:val="00AF093F"/>
    <w:rsid w:val="00AF0E8E"/>
    <w:rsid w:val="00AF1126"/>
    <w:rsid w:val="00AF11D2"/>
    <w:rsid w:val="00AF13CD"/>
    <w:rsid w:val="00AF25AA"/>
    <w:rsid w:val="00AF2DAF"/>
    <w:rsid w:val="00AF3468"/>
    <w:rsid w:val="00AF4C27"/>
    <w:rsid w:val="00AF5E6D"/>
    <w:rsid w:val="00AF67BB"/>
    <w:rsid w:val="00B0140B"/>
    <w:rsid w:val="00B022FD"/>
    <w:rsid w:val="00B04DBC"/>
    <w:rsid w:val="00B13139"/>
    <w:rsid w:val="00B1500E"/>
    <w:rsid w:val="00B16E17"/>
    <w:rsid w:val="00B16FED"/>
    <w:rsid w:val="00B17DE9"/>
    <w:rsid w:val="00B21047"/>
    <w:rsid w:val="00B2329B"/>
    <w:rsid w:val="00B24509"/>
    <w:rsid w:val="00B2462E"/>
    <w:rsid w:val="00B25A12"/>
    <w:rsid w:val="00B27F43"/>
    <w:rsid w:val="00B31224"/>
    <w:rsid w:val="00B31E36"/>
    <w:rsid w:val="00B34608"/>
    <w:rsid w:val="00B36CCD"/>
    <w:rsid w:val="00B37BC2"/>
    <w:rsid w:val="00B40879"/>
    <w:rsid w:val="00B43571"/>
    <w:rsid w:val="00B4470B"/>
    <w:rsid w:val="00B46F77"/>
    <w:rsid w:val="00B47C5C"/>
    <w:rsid w:val="00B52785"/>
    <w:rsid w:val="00B533EA"/>
    <w:rsid w:val="00B54DC1"/>
    <w:rsid w:val="00B569A9"/>
    <w:rsid w:val="00B60A30"/>
    <w:rsid w:val="00B6116F"/>
    <w:rsid w:val="00B61235"/>
    <w:rsid w:val="00B613C3"/>
    <w:rsid w:val="00B627BA"/>
    <w:rsid w:val="00B63660"/>
    <w:rsid w:val="00B6392D"/>
    <w:rsid w:val="00B64ADA"/>
    <w:rsid w:val="00B64DE4"/>
    <w:rsid w:val="00B66B7F"/>
    <w:rsid w:val="00B670AC"/>
    <w:rsid w:val="00B705DA"/>
    <w:rsid w:val="00B71DB7"/>
    <w:rsid w:val="00B744D4"/>
    <w:rsid w:val="00B74AD6"/>
    <w:rsid w:val="00B7590B"/>
    <w:rsid w:val="00B75DEF"/>
    <w:rsid w:val="00B7603E"/>
    <w:rsid w:val="00B77A55"/>
    <w:rsid w:val="00B80CA7"/>
    <w:rsid w:val="00B81A82"/>
    <w:rsid w:val="00B8223F"/>
    <w:rsid w:val="00B827EB"/>
    <w:rsid w:val="00B84136"/>
    <w:rsid w:val="00B8683E"/>
    <w:rsid w:val="00B86AD3"/>
    <w:rsid w:val="00B90B2E"/>
    <w:rsid w:val="00B92654"/>
    <w:rsid w:val="00B93540"/>
    <w:rsid w:val="00B9430C"/>
    <w:rsid w:val="00B9431B"/>
    <w:rsid w:val="00B95DAB"/>
    <w:rsid w:val="00B9751D"/>
    <w:rsid w:val="00BA2BD8"/>
    <w:rsid w:val="00BA3943"/>
    <w:rsid w:val="00BA4B70"/>
    <w:rsid w:val="00BA7E29"/>
    <w:rsid w:val="00BB2D91"/>
    <w:rsid w:val="00BB6039"/>
    <w:rsid w:val="00BC5169"/>
    <w:rsid w:val="00BC547D"/>
    <w:rsid w:val="00BC6C81"/>
    <w:rsid w:val="00BC76FA"/>
    <w:rsid w:val="00BD073E"/>
    <w:rsid w:val="00BD1B98"/>
    <w:rsid w:val="00BD4720"/>
    <w:rsid w:val="00BD4CCC"/>
    <w:rsid w:val="00BD5019"/>
    <w:rsid w:val="00BD5739"/>
    <w:rsid w:val="00BD63A4"/>
    <w:rsid w:val="00BE2B5A"/>
    <w:rsid w:val="00BE2C84"/>
    <w:rsid w:val="00BE39A8"/>
    <w:rsid w:val="00BE5941"/>
    <w:rsid w:val="00BE5C42"/>
    <w:rsid w:val="00BF2F1F"/>
    <w:rsid w:val="00BF355A"/>
    <w:rsid w:val="00BF37D9"/>
    <w:rsid w:val="00BF3A4D"/>
    <w:rsid w:val="00BF4376"/>
    <w:rsid w:val="00BF4758"/>
    <w:rsid w:val="00BF5992"/>
    <w:rsid w:val="00C00FDA"/>
    <w:rsid w:val="00C03F23"/>
    <w:rsid w:val="00C04488"/>
    <w:rsid w:val="00C04777"/>
    <w:rsid w:val="00C05583"/>
    <w:rsid w:val="00C055E2"/>
    <w:rsid w:val="00C10566"/>
    <w:rsid w:val="00C114CD"/>
    <w:rsid w:val="00C11560"/>
    <w:rsid w:val="00C14E2E"/>
    <w:rsid w:val="00C153F6"/>
    <w:rsid w:val="00C15481"/>
    <w:rsid w:val="00C16BC4"/>
    <w:rsid w:val="00C20280"/>
    <w:rsid w:val="00C21BAC"/>
    <w:rsid w:val="00C224B3"/>
    <w:rsid w:val="00C230EA"/>
    <w:rsid w:val="00C23945"/>
    <w:rsid w:val="00C242D5"/>
    <w:rsid w:val="00C27F9B"/>
    <w:rsid w:val="00C319C1"/>
    <w:rsid w:val="00C32ADB"/>
    <w:rsid w:val="00C32DCB"/>
    <w:rsid w:val="00C34479"/>
    <w:rsid w:val="00C36A56"/>
    <w:rsid w:val="00C37164"/>
    <w:rsid w:val="00C41F6F"/>
    <w:rsid w:val="00C447DC"/>
    <w:rsid w:val="00C449BD"/>
    <w:rsid w:val="00C45866"/>
    <w:rsid w:val="00C50A6A"/>
    <w:rsid w:val="00C50EC5"/>
    <w:rsid w:val="00C53948"/>
    <w:rsid w:val="00C53DE8"/>
    <w:rsid w:val="00C53EE8"/>
    <w:rsid w:val="00C554D9"/>
    <w:rsid w:val="00C55E9F"/>
    <w:rsid w:val="00C5604D"/>
    <w:rsid w:val="00C56A9C"/>
    <w:rsid w:val="00C56B24"/>
    <w:rsid w:val="00C71485"/>
    <w:rsid w:val="00C7570B"/>
    <w:rsid w:val="00C75CB6"/>
    <w:rsid w:val="00C76504"/>
    <w:rsid w:val="00C76B99"/>
    <w:rsid w:val="00C77B92"/>
    <w:rsid w:val="00C80F2D"/>
    <w:rsid w:val="00C83294"/>
    <w:rsid w:val="00C83A26"/>
    <w:rsid w:val="00C8503E"/>
    <w:rsid w:val="00C861C0"/>
    <w:rsid w:val="00C871B4"/>
    <w:rsid w:val="00C90284"/>
    <w:rsid w:val="00C917A2"/>
    <w:rsid w:val="00C9261F"/>
    <w:rsid w:val="00C9603A"/>
    <w:rsid w:val="00C9687B"/>
    <w:rsid w:val="00C969A9"/>
    <w:rsid w:val="00C97115"/>
    <w:rsid w:val="00CA0676"/>
    <w:rsid w:val="00CA0DF9"/>
    <w:rsid w:val="00CA10E4"/>
    <w:rsid w:val="00CA34EE"/>
    <w:rsid w:val="00CA3F98"/>
    <w:rsid w:val="00CB0F4D"/>
    <w:rsid w:val="00CB16BE"/>
    <w:rsid w:val="00CB47F1"/>
    <w:rsid w:val="00CB553C"/>
    <w:rsid w:val="00CB5B51"/>
    <w:rsid w:val="00CC3BF0"/>
    <w:rsid w:val="00CC4680"/>
    <w:rsid w:val="00CC50F5"/>
    <w:rsid w:val="00CC6520"/>
    <w:rsid w:val="00CC7A5A"/>
    <w:rsid w:val="00CD3946"/>
    <w:rsid w:val="00CD4BD3"/>
    <w:rsid w:val="00CE12E9"/>
    <w:rsid w:val="00CE4DC3"/>
    <w:rsid w:val="00CE597B"/>
    <w:rsid w:val="00CE5E74"/>
    <w:rsid w:val="00CE6136"/>
    <w:rsid w:val="00CF57EB"/>
    <w:rsid w:val="00CF6D83"/>
    <w:rsid w:val="00D0161B"/>
    <w:rsid w:val="00D03CCB"/>
    <w:rsid w:val="00D05E57"/>
    <w:rsid w:val="00D077D8"/>
    <w:rsid w:val="00D10060"/>
    <w:rsid w:val="00D11F9B"/>
    <w:rsid w:val="00D13F71"/>
    <w:rsid w:val="00D14DB4"/>
    <w:rsid w:val="00D17E0A"/>
    <w:rsid w:val="00D21C5B"/>
    <w:rsid w:val="00D22F71"/>
    <w:rsid w:val="00D23293"/>
    <w:rsid w:val="00D233CA"/>
    <w:rsid w:val="00D245D8"/>
    <w:rsid w:val="00D35990"/>
    <w:rsid w:val="00D35B9D"/>
    <w:rsid w:val="00D35C10"/>
    <w:rsid w:val="00D36FC3"/>
    <w:rsid w:val="00D374A3"/>
    <w:rsid w:val="00D3776A"/>
    <w:rsid w:val="00D41423"/>
    <w:rsid w:val="00D44515"/>
    <w:rsid w:val="00D45634"/>
    <w:rsid w:val="00D45C1B"/>
    <w:rsid w:val="00D46A70"/>
    <w:rsid w:val="00D46EBB"/>
    <w:rsid w:val="00D51D91"/>
    <w:rsid w:val="00D52404"/>
    <w:rsid w:val="00D528FC"/>
    <w:rsid w:val="00D52986"/>
    <w:rsid w:val="00D57D6A"/>
    <w:rsid w:val="00D61385"/>
    <w:rsid w:val="00D61997"/>
    <w:rsid w:val="00D61D8E"/>
    <w:rsid w:val="00D6209F"/>
    <w:rsid w:val="00D62FAA"/>
    <w:rsid w:val="00D6308F"/>
    <w:rsid w:val="00D635C8"/>
    <w:rsid w:val="00D659A5"/>
    <w:rsid w:val="00D6768B"/>
    <w:rsid w:val="00D7070D"/>
    <w:rsid w:val="00D7160A"/>
    <w:rsid w:val="00D72C55"/>
    <w:rsid w:val="00D72CF3"/>
    <w:rsid w:val="00D72D2D"/>
    <w:rsid w:val="00D76805"/>
    <w:rsid w:val="00D77CCE"/>
    <w:rsid w:val="00D81AEE"/>
    <w:rsid w:val="00D847DC"/>
    <w:rsid w:val="00D85632"/>
    <w:rsid w:val="00D85843"/>
    <w:rsid w:val="00D85E04"/>
    <w:rsid w:val="00D86B3C"/>
    <w:rsid w:val="00D86C72"/>
    <w:rsid w:val="00D9041B"/>
    <w:rsid w:val="00D90CA9"/>
    <w:rsid w:val="00D91DCA"/>
    <w:rsid w:val="00D94CFE"/>
    <w:rsid w:val="00D97AC5"/>
    <w:rsid w:val="00DA022A"/>
    <w:rsid w:val="00DA023A"/>
    <w:rsid w:val="00DA027E"/>
    <w:rsid w:val="00DA08BC"/>
    <w:rsid w:val="00DA0D06"/>
    <w:rsid w:val="00DA2B43"/>
    <w:rsid w:val="00DA3EB9"/>
    <w:rsid w:val="00DA5074"/>
    <w:rsid w:val="00DA73B8"/>
    <w:rsid w:val="00DB4F5C"/>
    <w:rsid w:val="00DC1D50"/>
    <w:rsid w:val="00DC1EED"/>
    <w:rsid w:val="00DC2320"/>
    <w:rsid w:val="00DC2426"/>
    <w:rsid w:val="00DC381B"/>
    <w:rsid w:val="00DC7065"/>
    <w:rsid w:val="00DD419F"/>
    <w:rsid w:val="00DD4E78"/>
    <w:rsid w:val="00DD6ACF"/>
    <w:rsid w:val="00DD6D74"/>
    <w:rsid w:val="00DD6F23"/>
    <w:rsid w:val="00DD7626"/>
    <w:rsid w:val="00DE01FA"/>
    <w:rsid w:val="00DE2406"/>
    <w:rsid w:val="00DE28BC"/>
    <w:rsid w:val="00DE3C9C"/>
    <w:rsid w:val="00DE7A84"/>
    <w:rsid w:val="00DF3645"/>
    <w:rsid w:val="00E00BBC"/>
    <w:rsid w:val="00E01F25"/>
    <w:rsid w:val="00E02B8B"/>
    <w:rsid w:val="00E02D36"/>
    <w:rsid w:val="00E03140"/>
    <w:rsid w:val="00E03DCB"/>
    <w:rsid w:val="00E04A81"/>
    <w:rsid w:val="00E0702C"/>
    <w:rsid w:val="00E116F0"/>
    <w:rsid w:val="00E151D7"/>
    <w:rsid w:val="00E2000C"/>
    <w:rsid w:val="00E20225"/>
    <w:rsid w:val="00E20B0A"/>
    <w:rsid w:val="00E22B60"/>
    <w:rsid w:val="00E22D44"/>
    <w:rsid w:val="00E247BA"/>
    <w:rsid w:val="00E2547B"/>
    <w:rsid w:val="00E25AE0"/>
    <w:rsid w:val="00E25F8B"/>
    <w:rsid w:val="00E265D4"/>
    <w:rsid w:val="00E303D8"/>
    <w:rsid w:val="00E32E97"/>
    <w:rsid w:val="00E405DF"/>
    <w:rsid w:val="00E40B3D"/>
    <w:rsid w:val="00E41835"/>
    <w:rsid w:val="00E41FDD"/>
    <w:rsid w:val="00E42629"/>
    <w:rsid w:val="00E44A7D"/>
    <w:rsid w:val="00E45B2A"/>
    <w:rsid w:val="00E460CE"/>
    <w:rsid w:val="00E461C7"/>
    <w:rsid w:val="00E468DB"/>
    <w:rsid w:val="00E471F5"/>
    <w:rsid w:val="00E503B2"/>
    <w:rsid w:val="00E51D75"/>
    <w:rsid w:val="00E52424"/>
    <w:rsid w:val="00E5359A"/>
    <w:rsid w:val="00E5572D"/>
    <w:rsid w:val="00E61635"/>
    <w:rsid w:val="00E62A7A"/>
    <w:rsid w:val="00E62BD0"/>
    <w:rsid w:val="00E6354C"/>
    <w:rsid w:val="00E648EB"/>
    <w:rsid w:val="00E672C4"/>
    <w:rsid w:val="00E70EBE"/>
    <w:rsid w:val="00E70ED0"/>
    <w:rsid w:val="00E71693"/>
    <w:rsid w:val="00E7224E"/>
    <w:rsid w:val="00E72BE2"/>
    <w:rsid w:val="00E74128"/>
    <w:rsid w:val="00E77C38"/>
    <w:rsid w:val="00E80387"/>
    <w:rsid w:val="00E80B55"/>
    <w:rsid w:val="00E82D9F"/>
    <w:rsid w:val="00E8390A"/>
    <w:rsid w:val="00E855D6"/>
    <w:rsid w:val="00E86A71"/>
    <w:rsid w:val="00E86F0B"/>
    <w:rsid w:val="00E87AE6"/>
    <w:rsid w:val="00E9000F"/>
    <w:rsid w:val="00E9089D"/>
    <w:rsid w:val="00E92957"/>
    <w:rsid w:val="00E93AB1"/>
    <w:rsid w:val="00E94922"/>
    <w:rsid w:val="00E94CDC"/>
    <w:rsid w:val="00E94D54"/>
    <w:rsid w:val="00E94FE7"/>
    <w:rsid w:val="00E95863"/>
    <w:rsid w:val="00EA11B7"/>
    <w:rsid w:val="00EA3E59"/>
    <w:rsid w:val="00EA43FD"/>
    <w:rsid w:val="00EA5BB7"/>
    <w:rsid w:val="00EB31FF"/>
    <w:rsid w:val="00EB5912"/>
    <w:rsid w:val="00EB71F2"/>
    <w:rsid w:val="00EC1628"/>
    <w:rsid w:val="00EC2478"/>
    <w:rsid w:val="00EC30C6"/>
    <w:rsid w:val="00EC32E8"/>
    <w:rsid w:val="00EC363D"/>
    <w:rsid w:val="00EC40FD"/>
    <w:rsid w:val="00EC4B31"/>
    <w:rsid w:val="00ED12EC"/>
    <w:rsid w:val="00ED194B"/>
    <w:rsid w:val="00ED1D76"/>
    <w:rsid w:val="00ED26F0"/>
    <w:rsid w:val="00ED2BBA"/>
    <w:rsid w:val="00ED2D02"/>
    <w:rsid w:val="00ED2FD2"/>
    <w:rsid w:val="00ED7A49"/>
    <w:rsid w:val="00ED7A69"/>
    <w:rsid w:val="00EE0C1C"/>
    <w:rsid w:val="00EE0F83"/>
    <w:rsid w:val="00EE7C8F"/>
    <w:rsid w:val="00EF0C6D"/>
    <w:rsid w:val="00EF13AD"/>
    <w:rsid w:val="00EF1B5F"/>
    <w:rsid w:val="00EF293D"/>
    <w:rsid w:val="00EF4656"/>
    <w:rsid w:val="00EF549F"/>
    <w:rsid w:val="00EF5540"/>
    <w:rsid w:val="00EF704A"/>
    <w:rsid w:val="00EF73F3"/>
    <w:rsid w:val="00EF7D95"/>
    <w:rsid w:val="00EF7E34"/>
    <w:rsid w:val="00F00E62"/>
    <w:rsid w:val="00F0191B"/>
    <w:rsid w:val="00F02956"/>
    <w:rsid w:val="00F035B9"/>
    <w:rsid w:val="00F03CD7"/>
    <w:rsid w:val="00F04278"/>
    <w:rsid w:val="00F049F6"/>
    <w:rsid w:val="00F04FF3"/>
    <w:rsid w:val="00F05FC5"/>
    <w:rsid w:val="00F07DB9"/>
    <w:rsid w:val="00F10451"/>
    <w:rsid w:val="00F104FD"/>
    <w:rsid w:val="00F108AA"/>
    <w:rsid w:val="00F10D8A"/>
    <w:rsid w:val="00F11142"/>
    <w:rsid w:val="00F11EE6"/>
    <w:rsid w:val="00F138F8"/>
    <w:rsid w:val="00F1647D"/>
    <w:rsid w:val="00F174FE"/>
    <w:rsid w:val="00F178A5"/>
    <w:rsid w:val="00F220EB"/>
    <w:rsid w:val="00F22D1B"/>
    <w:rsid w:val="00F22E4A"/>
    <w:rsid w:val="00F26128"/>
    <w:rsid w:val="00F27FFC"/>
    <w:rsid w:val="00F34BA0"/>
    <w:rsid w:val="00F3627A"/>
    <w:rsid w:val="00F379AF"/>
    <w:rsid w:val="00F4384C"/>
    <w:rsid w:val="00F440FE"/>
    <w:rsid w:val="00F44652"/>
    <w:rsid w:val="00F44A0E"/>
    <w:rsid w:val="00F46290"/>
    <w:rsid w:val="00F525B4"/>
    <w:rsid w:val="00F52EC7"/>
    <w:rsid w:val="00F539B6"/>
    <w:rsid w:val="00F554E3"/>
    <w:rsid w:val="00F5783C"/>
    <w:rsid w:val="00F6084B"/>
    <w:rsid w:val="00F608FB"/>
    <w:rsid w:val="00F640CA"/>
    <w:rsid w:val="00F66252"/>
    <w:rsid w:val="00F66C9A"/>
    <w:rsid w:val="00F7114B"/>
    <w:rsid w:val="00F7249A"/>
    <w:rsid w:val="00F72D94"/>
    <w:rsid w:val="00F73163"/>
    <w:rsid w:val="00F7374B"/>
    <w:rsid w:val="00F73E89"/>
    <w:rsid w:val="00F77087"/>
    <w:rsid w:val="00F77C9C"/>
    <w:rsid w:val="00F8006D"/>
    <w:rsid w:val="00F80AB0"/>
    <w:rsid w:val="00F8264E"/>
    <w:rsid w:val="00F83B7A"/>
    <w:rsid w:val="00F87122"/>
    <w:rsid w:val="00F871F2"/>
    <w:rsid w:val="00F9011D"/>
    <w:rsid w:val="00F905EE"/>
    <w:rsid w:val="00F9200B"/>
    <w:rsid w:val="00F929BF"/>
    <w:rsid w:val="00F95867"/>
    <w:rsid w:val="00F966C4"/>
    <w:rsid w:val="00FA1A5A"/>
    <w:rsid w:val="00FA27A6"/>
    <w:rsid w:val="00FA30F1"/>
    <w:rsid w:val="00FA3E60"/>
    <w:rsid w:val="00FA482E"/>
    <w:rsid w:val="00FA5D36"/>
    <w:rsid w:val="00FA7271"/>
    <w:rsid w:val="00FA7AEF"/>
    <w:rsid w:val="00FA7FEA"/>
    <w:rsid w:val="00FB05D0"/>
    <w:rsid w:val="00FB0CE3"/>
    <w:rsid w:val="00FB369F"/>
    <w:rsid w:val="00FB3CC7"/>
    <w:rsid w:val="00FB4C64"/>
    <w:rsid w:val="00FB7E23"/>
    <w:rsid w:val="00FC0173"/>
    <w:rsid w:val="00FC39DE"/>
    <w:rsid w:val="00FC4094"/>
    <w:rsid w:val="00FC4361"/>
    <w:rsid w:val="00FC5345"/>
    <w:rsid w:val="00FC558F"/>
    <w:rsid w:val="00FC5CCD"/>
    <w:rsid w:val="00FC7B52"/>
    <w:rsid w:val="00FC7C0D"/>
    <w:rsid w:val="00FD2129"/>
    <w:rsid w:val="00FD6BDA"/>
    <w:rsid w:val="00FE0A2C"/>
    <w:rsid w:val="00FE11A0"/>
    <w:rsid w:val="00FE1223"/>
    <w:rsid w:val="00FE1870"/>
    <w:rsid w:val="00FE226D"/>
    <w:rsid w:val="00FE4376"/>
    <w:rsid w:val="00FE4F57"/>
    <w:rsid w:val="00FE61DB"/>
    <w:rsid w:val="00FE7B8F"/>
    <w:rsid w:val="00FE7FD9"/>
    <w:rsid w:val="00FF1F72"/>
    <w:rsid w:val="00FF3E43"/>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73E4C-8978-4E46-985A-381D46F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49"/>
    <w:rPr>
      <w:rFonts w:ascii="Segoe UI" w:eastAsia="Times New Roman" w:hAnsi="Segoe UI" w:cs="Segoe UI"/>
      <w:sz w:val="18"/>
      <w:szCs w:val="18"/>
    </w:rPr>
  </w:style>
  <w:style w:type="paragraph" w:styleId="Header">
    <w:name w:val="header"/>
    <w:basedOn w:val="Normal"/>
    <w:link w:val="HeaderChar"/>
    <w:uiPriority w:val="99"/>
    <w:unhideWhenUsed/>
    <w:rsid w:val="00411217"/>
    <w:pPr>
      <w:tabs>
        <w:tab w:val="center" w:pos="4680"/>
        <w:tab w:val="right" w:pos="9360"/>
      </w:tabs>
    </w:pPr>
  </w:style>
  <w:style w:type="character" w:customStyle="1" w:styleId="HeaderChar">
    <w:name w:val="Header Char"/>
    <w:basedOn w:val="DefaultParagraphFont"/>
    <w:link w:val="Header"/>
    <w:uiPriority w:val="99"/>
    <w:rsid w:val="004112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1217"/>
    <w:pPr>
      <w:tabs>
        <w:tab w:val="center" w:pos="4680"/>
        <w:tab w:val="right" w:pos="9360"/>
      </w:tabs>
    </w:pPr>
  </w:style>
  <w:style w:type="character" w:customStyle="1" w:styleId="FooterChar">
    <w:name w:val="Footer Char"/>
    <w:basedOn w:val="DefaultParagraphFont"/>
    <w:link w:val="Footer"/>
    <w:uiPriority w:val="99"/>
    <w:rsid w:val="00411217"/>
    <w:rPr>
      <w:rFonts w:ascii="Times New Roman" w:eastAsia="Times New Roman" w:hAnsi="Times New Roman" w:cs="Times New Roman"/>
      <w:sz w:val="24"/>
      <w:szCs w:val="20"/>
    </w:rPr>
  </w:style>
  <w:style w:type="paragraph" w:customStyle="1" w:styleId="FaxBodyText">
    <w:name w:val="Fax Body Text"/>
    <w:basedOn w:val="Normal"/>
    <w:qFormat/>
    <w:rsid w:val="00F00E62"/>
    <w:pPr>
      <w:framePr w:hSpace="180" w:wrap="around" w:vAnchor="text" w:hAnchor="text" w:y="55"/>
    </w:pPr>
    <w:rPr>
      <w:rFonts w:asciiTheme="minorHAnsi" w:eastAsiaTheme="minorHAnsi" w:hAnsiTheme="minorHAnsi" w:cstheme="minorBidi"/>
      <w:sz w:val="18"/>
      <w:szCs w:val="22"/>
    </w:rPr>
  </w:style>
  <w:style w:type="paragraph" w:styleId="ListParagraph">
    <w:name w:val="List Paragraph"/>
    <w:basedOn w:val="Normal"/>
    <w:uiPriority w:val="34"/>
    <w:qFormat/>
    <w:rsid w:val="00F00E6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45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5873">
      <w:bodyDiv w:val="1"/>
      <w:marLeft w:val="0"/>
      <w:marRight w:val="0"/>
      <w:marTop w:val="0"/>
      <w:marBottom w:val="0"/>
      <w:divBdr>
        <w:top w:val="none" w:sz="0" w:space="0" w:color="auto"/>
        <w:left w:val="none" w:sz="0" w:space="0" w:color="auto"/>
        <w:bottom w:val="none" w:sz="0" w:space="0" w:color="auto"/>
        <w:right w:val="none" w:sz="0" w:space="0" w:color="auto"/>
      </w:divBdr>
    </w:div>
    <w:div w:id="1894123342">
      <w:bodyDiv w:val="1"/>
      <w:marLeft w:val="0"/>
      <w:marRight w:val="0"/>
      <w:marTop w:val="0"/>
      <w:marBottom w:val="0"/>
      <w:divBdr>
        <w:top w:val="none" w:sz="0" w:space="0" w:color="auto"/>
        <w:left w:val="none" w:sz="0" w:space="0" w:color="auto"/>
        <w:bottom w:val="none" w:sz="0" w:space="0" w:color="auto"/>
        <w:right w:val="none" w:sz="0" w:space="0" w:color="auto"/>
      </w:divBdr>
    </w:div>
    <w:div w:id="2047484382">
      <w:bodyDiv w:val="1"/>
      <w:marLeft w:val="0"/>
      <w:marRight w:val="0"/>
      <w:marTop w:val="0"/>
      <w:marBottom w:val="0"/>
      <w:divBdr>
        <w:top w:val="none" w:sz="0" w:space="0" w:color="auto"/>
        <w:left w:val="none" w:sz="0" w:space="0" w:color="auto"/>
        <w:bottom w:val="none" w:sz="0" w:space="0" w:color="auto"/>
        <w:right w:val="none" w:sz="0" w:space="0" w:color="auto"/>
      </w:divBdr>
      <w:divsChild>
        <w:div w:id="490409794">
          <w:marLeft w:val="0"/>
          <w:marRight w:val="0"/>
          <w:marTop w:val="0"/>
          <w:marBottom w:val="0"/>
          <w:divBdr>
            <w:top w:val="none" w:sz="0" w:space="0" w:color="auto"/>
            <w:left w:val="none" w:sz="0" w:space="0" w:color="auto"/>
            <w:bottom w:val="none" w:sz="0" w:space="0" w:color="auto"/>
            <w:right w:val="none" w:sz="0" w:space="0" w:color="auto"/>
          </w:divBdr>
          <w:divsChild>
            <w:div w:id="2030640521">
              <w:marLeft w:val="0"/>
              <w:marRight w:val="0"/>
              <w:marTop w:val="0"/>
              <w:marBottom w:val="0"/>
              <w:divBdr>
                <w:top w:val="none" w:sz="0" w:space="0" w:color="auto"/>
                <w:left w:val="none" w:sz="0" w:space="0" w:color="auto"/>
                <w:bottom w:val="none" w:sz="0" w:space="0" w:color="auto"/>
                <w:right w:val="none" w:sz="0" w:space="0" w:color="auto"/>
              </w:divBdr>
              <w:divsChild>
                <w:div w:id="1276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65EA-AF54-4E99-89AA-48408BA7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Landry</dc:creator>
  <cp:keywords/>
  <dc:description/>
  <cp:lastModifiedBy>Carolyn Landry</cp:lastModifiedBy>
  <cp:revision>2</cp:revision>
  <cp:lastPrinted>2023-10-03T20:52:00Z</cp:lastPrinted>
  <dcterms:created xsi:type="dcterms:W3CDTF">2023-11-14T22:14:00Z</dcterms:created>
  <dcterms:modified xsi:type="dcterms:W3CDTF">2023-11-14T22:14:00Z</dcterms:modified>
</cp:coreProperties>
</file>